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D8586" w14:textId="35C91F00" w:rsidR="002B779F" w:rsidRPr="00E9760F" w:rsidRDefault="002B779F" w:rsidP="00E9760F">
      <w:pPr>
        <w:pStyle w:val="TOC8"/>
        <w:rPr>
          <w:rStyle w:val="ZGSM"/>
          <w:rFonts w:ascii="Arial" w:hAnsi="Arial" w:cs="Arial"/>
        </w:rPr>
      </w:pPr>
      <w:r w:rsidRPr="00E9760F">
        <w:rPr>
          <w:rStyle w:val="ZGSM"/>
          <w:rFonts w:ascii="Arial" w:hAnsi="Arial" w:cs="Arial"/>
        </w:rPr>
        <w:t>Source:</w:t>
      </w:r>
      <w:r w:rsidRPr="00E9760F">
        <w:rPr>
          <w:rStyle w:val="ZGSM"/>
          <w:rFonts w:ascii="Arial" w:hAnsi="Arial" w:cs="Arial"/>
        </w:rPr>
        <w:tab/>
      </w:r>
      <w:r w:rsidR="008D3E0C">
        <w:rPr>
          <w:rStyle w:val="ZGSM"/>
          <w:rFonts w:ascii="Arial" w:hAnsi="Arial" w:cs="Arial"/>
        </w:rPr>
        <w:t>Qualcomm Technologies Int.</w:t>
      </w:r>
    </w:p>
    <w:p w14:paraId="338828F7" w14:textId="064B75B0" w:rsidR="002B779F" w:rsidRPr="00E9760F" w:rsidRDefault="002B779F" w:rsidP="00E9760F">
      <w:pPr>
        <w:pStyle w:val="TOC8"/>
        <w:rPr>
          <w:rStyle w:val="ZGSM"/>
          <w:rFonts w:ascii="Arial" w:hAnsi="Arial" w:cs="Arial"/>
        </w:rPr>
      </w:pPr>
      <w:r w:rsidRPr="00E9760F">
        <w:rPr>
          <w:rStyle w:val="ZGSM"/>
          <w:rFonts w:ascii="Arial" w:hAnsi="Arial" w:cs="Arial"/>
        </w:rPr>
        <w:t>Title:</w:t>
      </w:r>
      <w:r w:rsidRPr="00E9760F">
        <w:rPr>
          <w:rStyle w:val="ZGSM"/>
          <w:rFonts w:ascii="Arial" w:hAnsi="Arial" w:cs="Arial"/>
        </w:rPr>
        <w:tab/>
      </w:r>
      <w:r w:rsidR="008D3E0C">
        <w:rPr>
          <w:rStyle w:val="ZGSM"/>
          <w:rFonts w:ascii="Arial" w:hAnsi="Arial" w:cs="Arial"/>
        </w:rPr>
        <w:t xml:space="preserve">Cross Check </w:t>
      </w:r>
      <w:r w:rsidR="006552F1">
        <w:rPr>
          <w:rStyle w:val="ZGSM"/>
          <w:rFonts w:ascii="Arial" w:hAnsi="Arial" w:cs="Arial"/>
        </w:rPr>
        <w:t>Report for ISAR HOA3 rendering</w:t>
      </w:r>
    </w:p>
    <w:p w14:paraId="099869EB" w14:textId="5FABCC76" w:rsidR="002B779F" w:rsidRPr="00E9760F" w:rsidRDefault="002B779F" w:rsidP="00E9760F">
      <w:pPr>
        <w:pStyle w:val="TOC8"/>
        <w:rPr>
          <w:rStyle w:val="ZGSM"/>
          <w:rFonts w:ascii="Arial" w:hAnsi="Arial" w:cs="Arial"/>
        </w:rPr>
      </w:pPr>
      <w:r w:rsidRPr="00E9760F">
        <w:rPr>
          <w:rStyle w:val="ZGSM"/>
          <w:rFonts w:ascii="Arial" w:hAnsi="Arial" w:cs="Arial"/>
        </w:rPr>
        <w:t>Document for:</w:t>
      </w:r>
      <w:r w:rsidRPr="00E9760F">
        <w:rPr>
          <w:rStyle w:val="ZGSM"/>
          <w:rFonts w:ascii="Arial" w:hAnsi="Arial" w:cs="Arial"/>
        </w:rPr>
        <w:tab/>
      </w:r>
      <w:r w:rsidR="008D3E0C">
        <w:rPr>
          <w:rStyle w:val="ZGSM"/>
          <w:rFonts w:ascii="Arial" w:hAnsi="Arial" w:cs="Arial"/>
        </w:rPr>
        <w:t>Discussion</w:t>
      </w:r>
    </w:p>
    <w:p w14:paraId="3943919E" w14:textId="77777777" w:rsidR="002B779F" w:rsidRDefault="002B779F" w:rsidP="00F249FC">
      <w:pPr>
        <w:pStyle w:val="Heading1"/>
      </w:pPr>
      <w:r>
        <w:t>Introduction</w:t>
      </w:r>
    </w:p>
    <w:p w14:paraId="70362EFD" w14:textId="62FB3917" w:rsidR="002B779F" w:rsidRDefault="006552F1" w:rsidP="002B779F">
      <w:r>
        <w:t xml:space="preserve">This document reports on </w:t>
      </w:r>
      <w:r w:rsidR="00D23FE5">
        <w:t>a</w:t>
      </w:r>
      <w:r w:rsidR="00A12BA1">
        <w:t xml:space="preserve"> </w:t>
      </w:r>
      <w:r>
        <w:t>cross check listening experiment</w:t>
      </w:r>
      <w:r w:rsidR="001A4655" w:rsidRPr="001A4655">
        <w:rPr>
          <w:vertAlign w:val="superscript"/>
        </w:rPr>
        <w:t>1</w:t>
      </w:r>
      <w:r>
        <w:t xml:space="preserve"> conducted </w:t>
      </w:r>
      <w:r w:rsidR="00640448">
        <w:t xml:space="preserve">for the </w:t>
      </w:r>
      <w:r w:rsidR="00044C86">
        <w:t xml:space="preserve">IVAS specific </w:t>
      </w:r>
      <w:r w:rsidR="00640448">
        <w:t>ISAR</w:t>
      </w:r>
      <w:r w:rsidR="005B561E">
        <w:t xml:space="preserve"> </w:t>
      </w:r>
      <w:r w:rsidR="00A12BA1">
        <w:t xml:space="preserve">solution </w:t>
      </w:r>
      <w:r w:rsidR="005B561E">
        <w:t>selection</w:t>
      </w:r>
      <w:r w:rsidR="00D23FE5">
        <w:t xml:space="preserve">. </w:t>
      </w:r>
      <w:r w:rsidR="00A12BA1">
        <w:t>The</w:t>
      </w:r>
      <w:r w:rsidR="002E3410">
        <w:t xml:space="preserve"> </w:t>
      </w:r>
      <w:r w:rsidR="00B000B0">
        <w:t>S</w:t>
      </w:r>
      <w:r w:rsidR="002E3410">
        <w:t xml:space="preserve">ource acted as </w:t>
      </w:r>
      <w:r w:rsidR="00BA516E">
        <w:t xml:space="preserve">a volunteering cross-check </w:t>
      </w:r>
      <w:r w:rsidR="00737475">
        <w:t>listening laboratory</w:t>
      </w:r>
      <w:r w:rsidR="004C72AD">
        <w:t xml:space="preserve"> (CLL)</w:t>
      </w:r>
      <w:r w:rsidR="00CA70DE">
        <w:t xml:space="preserve">, carrying </w:t>
      </w:r>
      <w:r w:rsidR="005F5826">
        <w:t xml:space="preserve">out </w:t>
      </w:r>
      <w:r w:rsidR="00CA70DE">
        <w:t xml:space="preserve">the </w:t>
      </w:r>
      <w:r w:rsidR="004C72AD">
        <w:t xml:space="preserve">CLL </w:t>
      </w:r>
      <w:r w:rsidR="00CA70DE">
        <w:t>responsibilities defined in section 3.2</w:t>
      </w:r>
      <w:r w:rsidR="00BF0E4B">
        <w:t xml:space="preserve"> of the </w:t>
      </w:r>
      <w:r w:rsidR="005C35C7" w:rsidRPr="005C35C7">
        <w:t>ISAR Pdoc on Testing Aspects for Phase/Track 2/a</w:t>
      </w:r>
      <w:r w:rsidR="0008043D">
        <w:t xml:space="preserve"> [1]</w:t>
      </w:r>
      <w:r w:rsidR="004C72AD">
        <w:t>. The Source</w:t>
      </w:r>
      <w:r w:rsidR="00B000B0">
        <w:t xml:space="preserve"> presents this report in that capacity</w:t>
      </w:r>
      <w:r w:rsidR="0008043D">
        <w:t>.</w:t>
      </w:r>
    </w:p>
    <w:p w14:paraId="76BF8B40" w14:textId="0A9EC0CB" w:rsidR="001A4655" w:rsidRPr="001A4655" w:rsidRDefault="001A4655" w:rsidP="002B779F">
      <w:r w:rsidRPr="001A4655">
        <w:rPr>
          <w:vertAlign w:val="superscript"/>
        </w:rPr>
        <w:t>1</w:t>
      </w:r>
      <w:r>
        <w:t xml:space="preserve"> </w:t>
      </w:r>
      <w:r>
        <w:t>Experiment BS1534-1: SBA (HOA3)</w:t>
      </w:r>
      <w:r>
        <w:t>.</w:t>
      </w:r>
      <w:r>
        <w:t xml:space="preserve"> </w:t>
      </w:r>
      <w:r>
        <w:t>See [1].</w:t>
      </w:r>
    </w:p>
    <w:p w14:paraId="7836A56B" w14:textId="6F1D7880" w:rsidR="002B779F" w:rsidRDefault="00FB2A04" w:rsidP="002B779F">
      <w:pPr>
        <w:pStyle w:val="Heading1"/>
      </w:pPr>
      <w:r>
        <w:t>Methodology</w:t>
      </w:r>
    </w:p>
    <w:p w14:paraId="69EEA487" w14:textId="40E02C31" w:rsidR="00FB2A04" w:rsidRDefault="00E13AA8" w:rsidP="000F1993">
      <w:r>
        <w:t>C</w:t>
      </w:r>
      <w:r>
        <w:t>onsistent with the requirement</w:t>
      </w:r>
      <w:r>
        <w:t>s</w:t>
      </w:r>
      <w:r>
        <w:t xml:space="preserve"> of section 5.3 of [1]</w:t>
      </w:r>
      <w:r>
        <w:t>, t</w:t>
      </w:r>
      <w:r w:rsidR="00E208A0">
        <w:t xml:space="preserve">he </w:t>
      </w:r>
      <w:r w:rsidR="00801E50">
        <w:t>cross check listening experiment</w:t>
      </w:r>
      <w:r w:rsidR="0049665B">
        <w:t xml:space="preserve"> use</w:t>
      </w:r>
      <w:r w:rsidR="00801E50">
        <w:t>s</w:t>
      </w:r>
      <w:r w:rsidR="0049665B">
        <w:t xml:space="preserve"> the “</w:t>
      </w:r>
      <w:r w:rsidR="00225380">
        <w:t>Method for the subjective assessment of intermediate quality level of audio systems</w:t>
      </w:r>
      <w:r w:rsidR="0049665B">
        <w:t>”</w:t>
      </w:r>
      <w:r w:rsidR="00225380">
        <w:t xml:space="preserve">, </w:t>
      </w:r>
      <w:r w:rsidR="006A7CAB">
        <w:t xml:space="preserve">a.k.a. </w:t>
      </w:r>
      <w:r w:rsidR="000F1993">
        <w:t>“MUlti Stimulus test with Hidden Reference and Anchor (MUSHRA)</w:t>
      </w:r>
      <w:r w:rsidR="000F1993">
        <w:t>.</w:t>
      </w:r>
      <w:r w:rsidR="000F1993">
        <w:t>”</w:t>
      </w:r>
      <w:r w:rsidR="000F1993">
        <w:t xml:space="preserve"> Th</w:t>
      </w:r>
      <w:r w:rsidR="00801E50">
        <w:t>is</w:t>
      </w:r>
      <w:r w:rsidR="000F1993">
        <w:t xml:space="preserve"> method is </w:t>
      </w:r>
      <w:r w:rsidR="00225380">
        <w:t>described in ITU-R</w:t>
      </w:r>
      <w:r w:rsidR="0049665B">
        <w:t xml:space="preserve"> Recommendation</w:t>
      </w:r>
      <w:r w:rsidR="00225380">
        <w:t xml:space="preserve"> BS.1534-3</w:t>
      </w:r>
      <w:r w:rsidR="00801E50">
        <w:t>. [2]</w:t>
      </w:r>
    </w:p>
    <w:p w14:paraId="6D0F6661" w14:textId="6DDFC7D5" w:rsidR="00563F3A" w:rsidRDefault="00563F3A" w:rsidP="00563F3A">
      <w:pPr>
        <w:pStyle w:val="Heading1"/>
      </w:pPr>
      <w:r>
        <w:t>Test Conditions</w:t>
      </w:r>
    </w:p>
    <w:p w14:paraId="1579ABF8" w14:textId="37045C6D" w:rsidR="00563F3A" w:rsidRPr="00563F3A" w:rsidRDefault="00D6286D" w:rsidP="00563F3A">
      <w:r>
        <w:t xml:space="preserve">The test conditions, largely replicated from </w:t>
      </w:r>
      <w:r w:rsidR="0045117E">
        <w:t>Table F.1.1 in [1]</w:t>
      </w:r>
      <w:r w:rsidR="0042056B">
        <w:t>,</w:t>
      </w:r>
      <w:r w:rsidR="0045117E">
        <w:t xml:space="preserve"> </w:t>
      </w:r>
      <w:r w:rsidR="00801E50">
        <w:t>are described in</w:t>
      </w:r>
      <w:r w:rsidR="0045117E">
        <w:t xml:space="preserve"> </w:t>
      </w:r>
      <w:r w:rsidR="00801E50">
        <w:fldChar w:fldCharType="begin"/>
      </w:r>
      <w:r w:rsidR="00801E50">
        <w:instrText xml:space="preserve"> REF _Ref162950683 \h </w:instrText>
      </w:r>
      <w:r w:rsidR="00801E50">
        <w:fldChar w:fldCharType="separate"/>
      </w:r>
      <w:r w:rsidR="00801E50">
        <w:t xml:space="preserve">Table </w:t>
      </w:r>
      <w:r w:rsidR="00801E50">
        <w:rPr>
          <w:noProof/>
        </w:rPr>
        <w:t>1</w:t>
      </w:r>
      <w:r w:rsidR="00801E50">
        <w:fldChar w:fldCharType="end"/>
      </w:r>
      <w:r w:rsidR="0045117E">
        <w:t>.</w:t>
      </w:r>
      <w:r w:rsidR="0042056B">
        <w:t xml:space="preserve"> All the test materials were </w:t>
      </w:r>
      <w:r w:rsidR="00BE0CFA">
        <w:t>processed and made available</w:t>
      </w:r>
      <w:r w:rsidR="0042056B">
        <w:t xml:space="preserve"> by the </w:t>
      </w:r>
      <w:r w:rsidR="00395E4E">
        <w:t xml:space="preserve">Solution </w:t>
      </w:r>
      <w:r w:rsidR="00BE0CFA">
        <w:t>P</w:t>
      </w:r>
      <w:r w:rsidR="00855C63">
        <w:t>roponent</w:t>
      </w:r>
      <w:r w:rsidR="00D94350">
        <w:t xml:space="preserve">s </w:t>
      </w:r>
      <w:r w:rsidR="00855C63">
        <w:t>(SP)</w:t>
      </w:r>
      <w:r w:rsidR="00FB05CC">
        <w:t xml:space="preserve"> in accordance with their responsibilities, described in section </w:t>
      </w:r>
      <w:r w:rsidR="00BC6748">
        <w:t>3.2.1 of [1].</w:t>
      </w:r>
    </w:p>
    <w:p w14:paraId="07FDC53A" w14:textId="16733ED3" w:rsidR="00D6286D" w:rsidRDefault="00D6286D" w:rsidP="00D6286D">
      <w:pPr>
        <w:pStyle w:val="Caption"/>
        <w:keepNext/>
      </w:pPr>
      <w:bookmarkStart w:id="0" w:name="_Ref162950683"/>
      <w:r>
        <w:t xml:space="preserve">Table </w:t>
      </w:r>
      <w:r w:rsidR="00EF529D">
        <w:fldChar w:fldCharType="begin"/>
      </w:r>
      <w:r w:rsidR="00EF529D">
        <w:instrText xml:space="preserve"> SEQ Table \* ARABIC </w:instrText>
      </w:r>
      <w:r w:rsidR="00EF529D">
        <w:fldChar w:fldCharType="separate"/>
      </w:r>
      <w:r w:rsidR="00EF529D">
        <w:rPr>
          <w:noProof/>
        </w:rPr>
        <w:t>1</w:t>
      </w:r>
      <w:r w:rsidR="00EF529D">
        <w:fldChar w:fldCharType="end"/>
      </w:r>
      <w:bookmarkEnd w:id="0"/>
      <w:r>
        <w:t xml:space="preserve"> </w:t>
      </w:r>
      <w:r w:rsidR="005E55B4">
        <w:t xml:space="preserve">– Test Conditions for </w:t>
      </w:r>
      <w:r w:rsidR="004F658F">
        <w:t>Cross-Check Listening Experiment</w:t>
      </w:r>
      <w:r w:rsidR="00524A9C">
        <w:t xml:space="preserve"> BS1534-1</w:t>
      </w:r>
      <w:r w:rsidR="007F65B5">
        <w:t>: SBA (HOA3)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2"/>
        <w:gridCol w:w="6663"/>
      </w:tblGrid>
      <w:tr w:rsidR="00E868C4" w:rsidRPr="004E3914" w14:paraId="7CA0FE71" w14:textId="77777777" w:rsidTr="00563F3A">
        <w:trPr>
          <w:cantSplit/>
          <w:trHeight w:val="87"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A3D226" w14:textId="5E113F41" w:rsidR="00E868C4" w:rsidRPr="00563F3A" w:rsidRDefault="004C6602" w:rsidP="00563F3A">
            <w:pPr>
              <w:rPr>
                <w:b/>
                <w:bCs/>
              </w:rPr>
            </w:pPr>
            <w:r>
              <w:rPr>
                <w:b/>
                <w:bCs/>
              </w:rPr>
              <w:t>Main stimuli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C1D8A4" w14:textId="77777777" w:rsidR="00E868C4" w:rsidRPr="004E3914" w:rsidRDefault="00E868C4" w:rsidP="00563F3A"/>
        </w:tc>
      </w:tr>
      <w:tr w:rsidR="00E868C4" w:rsidRPr="004E3914" w14:paraId="614EF26A" w14:textId="77777777" w:rsidTr="00E868C4">
        <w:trPr>
          <w:cantSplit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4E2059" w14:textId="77777777" w:rsidR="00E868C4" w:rsidRPr="004E3914" w:rsidRDefault="00E868C4" w:rsidP="00563F3A">
            <w:r w:rsidRPr="004E3914">
              <w:t>Co</w:t>
            </w:r>
            <w:r>
              <w:t>ndition</w:t>
            </w:r>
            <w:r w:rsidRPr="004E3914">
              <w:t xml:space="preserve"> under Test (CuT)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3BD45F" w14:textId="77777777" w:rsidR="00E868C4" w:rsidRPr="004E3914" w:rsidRDefault="00E868C4" w:rsidP="00563F3A">
            <w:r>
              <w:t>IVAS operated with HOA3 audio input at 512 kbps rendered to pre-renderer pose, pose corrected to post renderer pose with ISAR candidate operated at 768 kbps</w:t>
            </w:r>
          </w:p>
        </w:tc>
      </w:tr>
      <w:tr w:rsidR="00E868C4" w:rsidRPr="004E3914" w14:paraId="1B9A1349" w14:textId="77777777" w:rsidTr="00E868C4">
        <w:trPr>
          <w:cantSplit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B6A54D" w14:textId="77777777" w:rsidR="00E868C4" w:rsidRPr="004E3914" w:rsidRDefault="00E868C4" w:rsidP="00563F3A"/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F037D0" w14:textId="77777777" w:rsidR="00E868C4" w:rsidRPr="004E3914" w:rsidRDefault="00E868C4" w:rsidP="00563F3A"/>
        </w:tc>
      </w:tr>
      <w:tr w:rsidR="00E868C4" w:rsidRPr="004E3914" w14:paraId="06CA129B" w14:textId="77777777" w:rsidTr="00E868C4">
        <w:trPr>
          <w:cantSplit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E2A094" w14:textId="4BDAB6E5" w:rsidR="00E868C4" w:rsidRPr="00563F3A" w:rsidRDefault="00E868C4" w:rsidP="00563F3A">
            <w:pPr>
              <w:rPr>
                <w:b/>
                <w:bCs/>
              </w:rPr>
            </w:pPr>
            <w:r w:rsidRPr="00563F3A">
              <w:rPr>
                <w:b/>
                <w:bCs/>
              </w:rPr>
              <w:t>Reference (Hidden and open)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370511" w14:textId="77777777" w:rsidR="00E868C4" w:rsidRPr="004E3914" w:rsidRDefault="00E868C4" w:rsidP="00563F3A"/>
        </w:tc>
      </w:tr>
      <w:tr w:rsidR="00E868C4" w:rsidRPr="004E3914" w14:paraId="57BFAA59" w14:textId="77777777" w:rsidTr="00E868C4">
        <w:trPr>
          <w:cantSplit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38707B" w14:textId="77777777" w:rsidR="00E868C4" w:rsidRPr="004E3914" w:rsidRDefault="00E868C4" w:rsidP="00563F3A">
            <w:r>
              <w:t>R</w:t>
            </w:r>
            <w:r w:rsidRPr="004E3914">
              <w:t>eference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3FE84D" w14:textId="4904536A" w:rsidR="00E868C4" w:rsidRPr="004E3914" w:rsidRDefault="00E868C4" w:rsidP="00563F3A">
            <w:r>
              <w:t>(</w:t>
            </w:r>
            <w:r w:rsidRPr="00D823B8">
              <w:t>Native coding system</w:t>
            </w:r>
            <w:r>
              <w:t>) IVAS operated with HOA3 audio input at 512 kbps rendered to post-renderer pose</w:t>
            </w:r>
          </w:p>
        </w:tc>
      </w:tr>
      <w:tr w:rsidR="00E868C4" w:rsidRPr="004E3914" w14:paraId="7022C5D6" w14:textId="77777777" w:rsidTr="006156A5">
        <w:trPr>
          <w:cantSplit/>
          <w:trHeight w:val="17"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F70EB7" w14:textId="77777777" w:rsidR="00E868C4" w:rsidRPr="004E3914" w:rsidRDefault="00E868C4" w:rsidP="00563F3A">
            <w:bookmarkStart w:id="1" w:name="_Hlk162879044"/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FC8263" w14:textId="77777777" w:rsidR="00E868C4" w:rsidRPr="004E3914" w:rsidRDefault="00E868C4" w:rsidP="00563F3A"/>
        </w:tc>
      </w:tr>
      <w:bookmarkEnd w:id="1"/>
      <w:tr w:rsidR="00D2067B" w:rsidRPr="004E3914" w14:paraId="370F21BF" w14:textId="77777777" w:rsidTr="00E868C4">
        <w:trPr>
          <w:cantSplit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A189DC" w14:textId="3DDCA376" w:rsidR="00D2067B" w:rsidRPr="000F1993" w:rsidRDefault="00D2067B" w:rsidP="00563F3A">
            <w:pPr>
              <w:rPr>
                <w:b/>
                <w:bCs/>
              </w:rPr>
            </w:pPr>
            <w:r>
              <w:rPr>
                <w:b/>
                <w:bCs/>
              </w:rPr>
              <w:t>Anchor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32630F" w14:textId="77777777" w:rsidR="00D2067B" w:rsidRPr="004E3914" w:rsidRDefault="00D2067B" w:rsidP="00563F3A"/>
        </w:tc>
      </w:tr>
      <w:tr w:rsidR="00D2067B" w:rsidRPr="004E3914" w14:paraId="76F64EF7" w14:textId="77777777" w:rsidTr="00E868C4">
        <w:trPr>
          <w:cantSplit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E05395" w14:textId="25E5222B" w:rsidR="00D2067B" w:rsidRPr="000F1993" w:rsidRDefault="00D2067B" w:rsidP="00D2067B">
            <w:pPr>
              <w:rPr>
                <w:b/>
                <w:bCs/>
              </w:rPr>
            </w:pPr>
            <w:r>
              <w:t>LP7 anchor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F3399E" w14:textId="625CA1DD" w:rsidR="00D2067B" w:rsidRPr="004E3914" w:rsidRDefault="00D2067B" w:rsidP="00D2067B">
            <w:r>
              <w:t xml:space="preserve">7 kHz lowpass filtered </w:t>
            </w:r>
            <w:r w:rsidRPr="004E3914">
              <w:t>reference</w:t>
            </w:r>
            <w:r>
              <w:t>,</w:t>
            </w:r>
            <w:r w:rsidRPr="004E3914">
              <w:t xml:space="preserve"> nominal level</w:t>
            </w:r>
          </w:p>
        </w:tc>
      </w:tr>
      <w:tr w:rsidR="006156A5" w:rsidRPr="004E3914" w14:paraId="0EF4EA72" w14:textId="77777777" w:rsidTr="006156A5">
        <w:trPr>
          <w:cantSplit/>
          <w:trHeight w:val="17"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634D2F" w14:textId="77777777" w:rsidR="006156A5" w:rsidRPr="004E3914" w:rsidRDefault="006156A5" w:rsidP="00756456"/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94F12C" w14:textId="77777777" w:rsidR="006156A5" w:rsidRPr="004E3914" w:rsidRDefault="006156A5" w:rsidP="00756456"/>
        </w:tc>
      </w:tr>
      <w:tr w:rsidR="00D2067B" w:rsidRPr="004E3914" w14:paraId="7B3E1B09" w14:textId="77777777" w:rsidTr="00E868C4">
        <w:trPr>
          <w:cantSplit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0C9397" w14:textId="66761B75" w:rsidR="00D2067B" w:rsidRPr="000F1993" w:rsidRDefault="00D2067B" w:rsidP="00D2067B">
            <w:pPr>
              <w:rPr>
                <w:b/>
                <w:bCs/>
              </w:rPr>
            </w:pPr>
            <w:r w:rsidRPr="000F1993">
              <w:rPr>
                <w:b/>
                <w:bCs/>
              </w:rPr>
              <w:t xml:space="preserve">Other </w:t>
            </w:r>
            <w:r w:rsidR="004C6602">
              <w:rPr>
                <w:b/>
                <w:bCs/>
              </w:rPr>
              <w:t>stimuli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86AA3F" w14:textId="77777777" w:rsidR="00D2067B" w:rsidRPr="004E3914" w:rsidRDefault="00D2067B" w:rsidP="00D2067B"/>
        </w:tc>
      </w:tr>
      <w:tr w:rsidR="00D2067B" w:rsidRPr="00943CAA" w14:paraId="1AB66F56" w14:textId="77777777" w:rsidTr="00E868C4">
        <w:trPr>
          <w:cantSplit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84FAD5" w14:textId="77777777" w:rsidR="00D2067B" w:rsidRDefault="00D2067B" w:rsidP="00D2067B">
            <w:r>
              <w:t xml:space="preserve">0-DOF </w:t>
            </w:r>
            <w:r w:rsidRPr="00943CAA">
              <w:t>native transcoding reference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979831" w14:textId="3E9728DC" w:rsidR="00D2067B" w:rsidRPr="00943CAA" w:rsidRDefault="00D2067B" w:rsidP="00D2067B">
            <w:r>
              <w:t xml:space="preserve">IVAS operated with HOA3 audio input at 512 kbps rendered to pre-renderer pose, binaural output transcoded with </w:t>
            </w:r>
            <w:r w:rsidRPr="00943CAA">
              <w:t>IVAS stereo coded</w:t>
            </w:r>
            <w:r w:rsidR="0042056B">
              <w:t xml:space="preserve"> at </w:t>
            </w:r>
            <w:r w:rsidRPr="00943CAA">
              <w:t>256kbps</w:t>
            </w:r>
          </w:p>
        </w:tc>
      </w:tr>
      <w:tr w:rsidR="00D2067B" w:rsidRPr="004E3914" w14:paraId="1B193B37" w14:textId="77777777" w:rsidTr="00E868C4">
        <w:trPr>
          <w:cantSplit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DA006B" w14:textId="77777777" w:rsidR="00D2067B" w:rsidRPr="004E3914" w:rsidRDefault="00D2067B" w:rsidP="00D2067B"/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4F0255" w14:textId="77777777" w:rsidR="00D2067B" w:rsidRPr="004E3914" w:rsidRDefault="00D2067B" w:rsidP="00D2067B"/>
        </w:tc>
      </w:tr>
      <w:tr w:rsidR="00D2067B" w:rsidRPr="004E3914" w14:paraId="19D5A501" w14:textId="77777777" w:rsidTr="00E868C4">
        <w:trPr>
          <w:cantSplit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0179A2" w14:textId="77777777" w:rsidR="00D2067B" w:rsidRPr="000F1993" w:rsidRDefault="00D2067B" w:rsidP="00D2067B">
            <w:pPr>
              <w:rPr>
                <w:b/>
                <w:bCs/>
              </w:rPr>
            </w:pPr>
            <w:r w:rsidRPr="000F1993">
              <w:rPr>
                <w:b/>
                <w:bCs/>
              </w:rPr>
              <w:lastRenderedPageBreak/>
              <w:t>Common Conditions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A40EB8" w14:textId="77777777" w:rsidR="00D2067B" w:rsidRPr="004E3914" w:rsidRDefault="00D2067B" w:rsidP="00D2067B"/>
        </w:tc>
      </w:tr>
      <w:tr w:rsidR="00D2067B" w:rsidRPr="004E3914" w14:paraId="647C67C6" w14:textId="77777777" w:rsidTr="000F1993">
        <w:trPr>
          <w:cantSplit/>
          <w:trHeight w:val="17"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27CA17" w14:textId="77777777" w:rsidR="00D2067B" w:rsidRPr="004E3914" w:rsidRDefault="00D2067B" w:rsidP="00D2067B">
            <w:r w:rsidRPr="004E3914">
              <w:t>Test item generation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80AD11" w14:textId="77777777" w:rsidR="00D2067B" w:rsidRPr="004E3914" w:rsidRDefault="00D2067B" w:rsidP="00D2067B">
            <w:r>
              <w:t>According to material collection procedure for ISAR selection BS.1534 tests.</w:t>
            </w:r>
          </w:p>
        </w:tc>
      </w:tr>
      <w:tr w:rsidR="00D2067B" w:rsidRPr="004E3914" w14:paraId="6E926EDF" w14:textId="77777777" w:rsidTr="00E868C4">
        <w:trPr>
          <w:cantSplit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A607DA" w14:textId="77777777" w:rsidR="00D2067B" w:rsidRPr="004E3914" w:rsidRDefault="00D2067B" w:rsidP="00D2067B">
            <w:r w:rsidRPr="004E3914">
              <w:t>Audio sampling frequency/bandwidth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87DF67" w14:textId="77777777" w:rsidR="00D2067B" w:rsidRPr="004E3914" w:rsidRDefault="00D2067B" w:rsidP="00D2067B">
            <w:r w:rsidRPr="004E3914">
              <w:t>48 kHz/</w:t>
            </w:r>
            <w:r>
              <w:t>FB</w:t>
            </w:r>
          </w:p>
        </w:tc>
      </w:tr>
      <w:tr w:rsidR="00D2067B" w:rsidRPr="004E3914" w14:paraId="30BB0692" w14:textId="77777777" w:rsidTr="00E868C4">
        <w:trPr>
          <w:cantSplit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B455E7" w14:textId="77777777" w:rsidR="00D2067B" w:rsidRPr="004E3914" w:rsidRDefault="00D2067B" w:rsidP="00D2067B">
            <w:r w:rsidRPr="004E3914">
              <w:t>Input frequency mask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50402E" w14:textId="77777777" w:rsidR="00D2067B" w:rsidRPr="004E3914" w:rsidRDefault="00D2067B" w:rsidP="00D2067B">
            <w:r w:rsidRPr="001E635B">
              <w:t>20KBP</w:t>
            </w:r>
          </w:p>
        </w:tc>
      </w:tr>
      <w:tr w:rsidR="00D2067B" w:rsidRPr="004E3914" w14:paraId="6A3FDE7B" w14:textId="77777777" w:rsidTr="000F1993">
        <w:trPr>
          <w:cantSplit/>
          <w:trHeight w:val="17"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F7E210" w14:textId="77777777" w:rsidR="00D2067B" w:rsidRPr="004E3914" w:rsidRDefault="00D2067B" w:rsidP="00D2067B">
            <w:r w:rsidRPr="004E3914">
              <w:t>Nominal output loudness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A83D2D" w14:textId="77777777" w:rsidR="00D2067B" w:rsidRPr="004E3914" w:rsidRDefault="00D2067B" w:rsidP="00D2067B">
            <w:r w:rsidRPr="004E3914">
              <w:t>-26 LK</w:t>
            </w:r>
            <w:r w:rsidRPr="001D3057">
              <w:t xml:space="preserve">FS </w:t>
            </w:r>
            <w:r w:rsidRPr="001D3057">
              <w:fldChar w:fldCharType="begin"/>
            </w:r>
            <w:r w:rsidRPr="001D3057">
              <w:instrText xml:space="preserve"> REF _Ref124157920 \r \h  \* MERGEFORMAT </w:instrText>
            </w:r>
            <w:r w:rsidRPr="001D3057">
              <w:fldChar w:fldCharType="separate"/>
            </w:r>
            <w:r w:rsidRPr="001D3057">
              <w:t>[6]</w:t>
            </w:r>
            <w:r w:rsidRPr="001D3057">
              <w:fldChar w:fldCharType="end"/>
            </w:r>
          </w:p>
        </w:tc>
      </w:tr>
      <w:tr w:rsidR="00D2067B" w:rsidRPr="004E3914" w14:paraId="1904D49A" w14:textId="77777777" w:rsidTr="00E868C4">
        <w:trPr>
          <w:cantSplit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470DB2" w14:textId="77777777" w:rsidR="00D2067B" w:rsidRPr="004E3914" w:rsidRDefault="00D2067B" w:rsidP="00D2067B">
            <w:r w:rsidRPr="004E3914">
              <w:t>Listening Level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E5268D" w14:textId="5857442E" w:rsidR="00D2067B" w:rsidRPr="004E3914" w:rsidRDefault="00D2067B" w:rsidP="00D2067B">
            <w:r>
              <w:t>Listeners were instructed to adjust the listening level to a comfortable level prior to the beginning of the tests and keep it constant throughout the test.</w:t>
            </w:r>
          </w:p>
        </w:tc>
      </w:tr>
      <w:tr w:rsidR="00D2067B" w:rsidRPr="004E3914" w14:paraId="0471E825" w14:textId="77777777" w:rsidTr="00E868C4">
        <w:trPr>
          <w:cantSplit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5CE891" w14:textId="77777777" w:rsidR="00D2067B" w:rsidRPr="004E3914" w:rsidRDefault="00D2067B" w:rsidP="00D2067B">
            <w:r w:rsidRPr="004E3914">
              <w:t>Listeners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52ED9A" w14:textId="66F81F8E" w:rsidR="00D2067B" w:rsidRPr="004E3914" w:rsidRDefault="00DF3FB4" w:rsidP="00D2067B">
            <w:r>
              <w:t xml:space="preserve">12 </w:t>
            </w:r>
            <w:r w:rsidR="00D2067B">
              <w:t>Experienced</w:t>
            </w:r>
            <w:r w:rsidR="00D2067B" w:rsidRPr="004E3914">
              <w:t xml:space="preserve"> </w:t>
            </w:r>
            <w:r w:rsidR="00D2067B">
              <w:t>Assessors</w:t>
            </w:r>
            <w:r>
              <w:t xml:space="preserve">, 10 Experienced Assessors after </w:t>
            </w:r>
            <w:r w:rsidR="00011159">
              <w:t>post-screening</w:t>
            </w:r>
            <w:r w:rsidR="00D2067B">
              <w:t>. See [2] Section 4</w:t>
            </w:r>
            <w:r w:rsidR="004F0959">
              <w:t xml:space="preserve"> for criteria on assessors</w:t>
            </w:r>
            <w:r w:rsidR="00D2067B">
              <w:t>.</w:t>
            </w:r>
          </w:p>
        </w:tc>
      </w:tr>
      <w:tr w:rsidR="00D2067B" w:rsidRPr="004E3914" w14:paraId="40734298" w14:textId="77777777" w:rsidTr="00E868C4">
        <w:trPr>
          <w:cantSplit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E37396" w14:textId="77777777" w:rsidR="00D2067B" w:rsidRPr="004E3914" w:rsidRDefault="00D2067B" w:rsidP="00D2067B">
            <w:r w:rsidRPr="004E3914">
              <w:t>Randomizations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D61869" w14:textId="4368DD34" w:rsidR="00D2067B" w:rsidRPr="004E3914" w:rsidRDefault="00D2067B" w:rsidP="00D2067B">
            <w:r>
              <w:t>Conditions randomized per trial.</w:t>
            </w:r>
          </w:p>
        </w:tc>
      </w:tr>
      <w:tr w:rsidR="00D2067B" w:rsidRPr="004E3914" w14:paraId="4EBF02B3" w14:textId="77777777" w:rsidTr="00E868C4">
        <w:trPr>
          <w:cantSplit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CEA1E1" w14:textId="77777777" w:rsidR="00D2067B" w:rsidRPr="004E3914" w:rsidRDefault="00D2067B" w:rsidP="00D2067B">
            <w:r w:rsidRPr="004E3914">
              <w:t>Rating Scale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24F45B" w14:textId="4D2B1609" w:rsidR="00D2067B" w:rsidRPr="004E3914" w:rsidRDefault="00D2067B" w:rsidP="00D2067B">
            <w:r>
              <w:t>Continuous BS.1534 scale from 0-1</w:t>
            </w:r>
            <w:r w:rsidRPr="001D3057">
              <w:t>00</w:t>
            </w:r>
            <w:r>
              <w:t>.</w:t>
            </w:r>
          </w:p>
        </w:tc>
      </w:tr>
      <w:tr w:rsidR="00D2067B" w:rsidRPr="004E3914" w14:paraId="660C4E60" w14:textId="77777777" w:rsidTr="00E868C4">
        <w:trPr>
          <w:cantSplit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D77D59" w14:textId="77777777" w:rsidR="00D2067B" w:rsidRPr="004E3914" w:rsidRDefault="00D2067B" w:rsidP="00D2067B">
            <w:r w:rsidRPr="004E3914">
              <w:t>Listening System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F07D86" w14:textId="5E931F78" w:rsidR="00D2067B" w:rsidRPr="004E3914" w:rsidRDefault="00D2067B" w:rsidP="00D2067B">
            <w:r w:rsidRPr="004E3914">
              <w:t>High-quality headphone</w:t>
            </w:r>
            <w:r>
              <w:t>s</w:t>
            </w:r>
            <w:r w:rsidRPr="004E3914">
              <w:t xml:space="preserve"> for diotic presentation</w:t>
            </w:r>
            <w:r>
              <w:t>.</w:t>
            </w:r>
          </w:p>
        </w:tc>
      </w:tr>
      <w:tr w:rsidR="00D2067B" w:rsidRPr="004E3914" w14:paraId="450BA076" w14:textId="77777777" w:rsidTr="00E868C4">
        <w:trPr>
          <w:cantSplit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27AAC5" w14:textId="77777777" w:rsidR="00D2067B" w:rsidRPr="004E3914" w:rsidRDefault="00D2067B" w:rsidP="00D2067B">
            <w:r w:rsidRPr="004E3914">
              <w:t>Listening Environment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CEFEA3" w14:textId="06711A79" w:rsidR="00D2067B" w:rsidRPr="004E3914" w:rsidRDefault="00D2067B" w:rsidP="00D2067B">
            <w:r>
              <w:t xml:space="preserve">Listeners instructed to </w:t>
            </w:r>
            <w:r w:rsidR="004F0959">
              <w:t>run the experiment in</w:t>
            </w:r>
            <w:r>
              <w:t xml:space="preserve"> a quiet environment.</w:t>
            </w:r>
          </w:p>
        </w:tc>
      </w:tr>
    </w:tbl>
    <w:p w14:paraId="01B011B4" w14:textId="08D9932D" w:rsidR="00E868C4" w:rsidRDefault="006F272F" w:rsidP="00BC6748">
      <w:pPr>
        <w:pStyle w:val="Heading1"/>
      </w:pPr>
      <w:r>
        <w:t xml:space="preserve">Aggregated </w:t>
      </w:r>
      <w:r w:rsidR="0076296E">
        <w:t>results</w:t>
      </w:r>
      <w:r>
        <w:t xml:space="preserve"> prior to post-screening of </w:t>
      </w:r>
      <w:r w:rsidR="00ED66C7">
        <w:t>assessors</w:t>
      </w:r>
    </w:p>
    <w:p w14:paraId="1788AF5E" w14:textId="60082629" w:rsidR="0076296E" w:rsidRDefault="0076296E" w:rsidP="00394709">
      <w:r>
        <w:t xml:space="preserve">This section reports on the results </w:t>
      </w:r>
      <w:r w:rsidR="00491AE4">
        <w:t xml:space="preserve">from the experiment with </w:t>
      </w:r>
      <w:r w:rsidR="00266785">
        <w:t>12</w:t>
      </w:r>
      <w:r w:rsidR="00491AE4">
        <w:t xml:space="preserve"> assessors</w:t>
      </w:r>
      <w:r w:rsidR="004F0959">
        <w:t xml:space="preserve">, i.e. the entire assessor pool </w:t>
      </w:r>
      <w:r w:rsidR="00491AE4">
        <w:t>prior to post-screening</w:t>
      </w:r>
      <w:r w:rsidR="004F0959">
        <w:t>.</w:t>
      </w:r>
    </w:p>
    <w:p w14:paraId="014EF37F" w14:textId="1DEFE749" w:rsidR="00394709" w:rsidRDefault="00394709" w:rsidP="00394709">
      <w:r>
        <w:t xml:space="preserve">NOTE: In the following plots, the </w:t>
      </w:r>
      <w:r w:rsidR="00970855">
        <w:t>labels are according to Table (2):</w:t>
      </w:r>
    </w:p>
    <w:p w14:paraId="58A7E744" w14:textId="219C68AB" w:rsidR="00E25081" w:rsidRDefault="00E25081" w:rsidP="00E3198C">
      <w:pPr>
        <w:pStyle w:val="Caption"/>
        <w:keepNext/>
        <w:jc w:val="center"/>
      </w:pPr>
      <w:r>
        <w:t xml:space="preserve">Table </w:t>
      </w:r>
      <w:r w:rsidR="00EF529D">
        <w:fldChar w:fldCharType="begin"/>
      </w:r>
      <w:r w:rsidR="00EF529D">
        <w:instrText xml:space="preserve"> SEQ Table \* ARABIC </w:instrText>
      </w:r>
      <w:r w:rsidR="00EF529D">
        <w:fldChar w:fldCharType="separate"/>
      </w:r>
      <w:r w:rsidR="00EF529D">
        <w:rPr>
          <w:noProof/>
        </w:rPr>
        <w:t>2</w:t>
      </w:r>
      <w:r w:rsidR="00EF529D">
        <w:fldChar w:fldCharType="end"/>
      </w:r>
      <w:r>
        <w:t xml:space="preserve"> - Test Condition Labels for the result plots and </w:t>
      </w:r>
      <w:r w:rsidR="00394709">
        <w:t>Terms of Reference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06"/>
        <w:gridCol w:w="1359"/>
        <w:gridCol w:w="1497"/>
        <w:gridCol w:w="1701"/>
      </w:tblGrid>
      <w:tr w:rsidR="00FB5A14" w:rsidRPr="00FF640C" w14:paraId="5464D41D" w14:textId="77777777" w:rsidTr="00E3198C">
        <w:trPr>
          <w:trHeight w:val="255"/>
          <w:jc w:val="center"/>
        </w:trPr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A95B66" w14:textId="77777777" w:rsidR="00FB5A14" w:rsidRPr="00C87E29" w:rsidRDefault="00FB5A14" w:rsidP="00756456">
            <w:pPr>
              <w:spacing w:after="0"/>
              <w:rPr>
                <w:rFonts w:eastAsia="MS PGothic" w:cs="Arial"/>
                <w:b/>
                <w:bCs/>
                <w:lang w:val="en-US" w:eastAsia="ja-JP"/>
              </w:rPr>
            </w:pPr>
            <w:r w:rsidRPr="00C87E29">
              <w:rPr>
                <w:rFonts w:eastAsia="MS PGothic" w:cs="Arial"/>
                <w:b/>
                <w:bCs/>
                <w:lang w:val="en-US" w:eastAsia="ja-JP"/>
              </w:rPr>
              <w:t>Label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2422C2" w14:textId="77777777" w:rsidR="00FB5A14" w:rsidRPr="00C87E29" w:rsidRDefault="00FB5A14" w:rsidP="00756456">
            <w:pPr>
              <w:spacing w:after="0"/>
              <w:rPr>
                <w:rFonts w:eastAsia="MS PGothic" w:cs="Arial"/>
                <w:b/>
                <w:bCs/>
                <w:lang w:val="en-US" w:eastAsia="ja-JP"/>
              </w:rPr>
            </w:pPr>
            <w:r w:rsidRPr="00C87E29">
              <w:rPr>
                <w:rFonts w:eastAsia="MS PGothic" w:cs="Arial"/>
                <w:b/>
                <w:bCs/>
                <w:lang w:val="en-US" w:eastAsia="ja-JP"/>
              </w:rPr>
              <w:t>Condition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525649FC" w14:textId="77777777" w:rsidR="00FB5A14" w:rsidRPr="00C87E29" w:rsidRDefault="00FB5A14" w:rsidP="00756456">
            <w:pPr>
              <w:spacing w:after="0"/>
              <w:rPr>
                <w:rFonts w:eastAsia="MS PGothic" w:cs="Arial"/>
                <w:b/>
                <w:bCs/>
                <w:lang w:val="en-US" w:eastAsia="ja-JP"/>
              </w:rPr>
            </w:pPr>
            <w:r w:rsidRPr="00C87E29">
              <w:rPr>
                <w:rFonts w:eastAsia="MS PGothic" w:cs="Arial"/>
                <w:b/>
                <w:bCs/>
                <w:lang w:val="en-US" w:eastAsia="ja-JP"/>
              </w:rPr>
              <w:t>Bitrate [kbps]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53613CC3" w14:textId="77777777" w:rsidR="00FB5A14" w:rsidRPr="00C87E29" w:rsidRDefault="00FB5A14" w:rsidP="00756456">
            <w:pPr>
              <w:spacing w:after="0"/>
              <w:rPr>
                <w:rFonts w:eastAsia="MS PGothic" w:cs="Arial"/>
                <w:b/>
                <w:bCs/>
                <w:lang w:val="en-US" w:eastAsia="ja-JP"/>
              </w:rPr>
            </w:pPr>
            <w:r w:rsidRPr="00C87E29">
              <w:rPr>
                <w:rFonts w:eastAsia="MS PGothic" w:cs="Arial"/>
                <w:b/>
                <w:bCs/>
                <w:lang w:val="en-US" w:eastAsia="ja-JP"/>
              </w:rPr>
              <w:t>ToR</w:t>
            </w:r>
          </w:p>
        </w:tc>
      </w:tr>
      <w:tr w:rsidR="00FB5A14" w:rsidRPr="00FF640C" w14:paraId="3A370A48" w14:textId="77777777" w:rsidTr="00E3198C">
        <w:trPr>
          <w:trHeight w:val="26"/>
          <w:jc w:val="center"/>
        </w:trPr>
        <w:tc>
          <w:tcPr>
            <w:tcW w:w="7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2A3D1E" w14:textId="1795C06A" w:rsidR="00FB5A14" w:rsidRPr="00C87E29" w:rsidRDefault="00E25081" w:rsidP="00756456">
            <w:pPr>
              <w:spacing w:after="0"/>
              <w:rPr>
                <w:rFonts w:eastAsia="MS PGothic" w:cs="Arial"/>
                <w:lang w:val="en-US" w:eastAsia="ja-JP"/>
              </w:rPr>
            </w:pPr>
            <w:r w:rsidRPr="00C87E29">
              <w:rPr>
                <w:rFonts w:eastAsia="SimSun" w:cs="Arial"/>
              </w:rPr>
              <w:t>HR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786E8" w14:textId="77777777" w:rsidR="00FB5A14" w:rsidRPr="00C87E29" w:rsidRDefault="00FB5A14" w:rsidP="00756456">
            <w:pPr>
              <w:spacing w:after="0"/>
              <w:rPr>
                <w:rFonts w:eastAsia="MS PGothic" w:cs="Arial"/>
                <w:lang w:val="en-US" w:eastAsia="ja-JP"/>
              </w:rPr>
            </w:pPr>
            <w:r w:rsidRPr="00C87E29">
              <w:rPr>
                <w:rFonts w:eastAsia="SimSun" w:cs="Arial"/>
              </w:rPr>
              <w:t>Reference</w:t>
            </w: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A7F5869" w14:textId="77777777" w:rsidR="00FB5A14" w:rsidRPr="00C87E29" w:rsidRDefault="00FB5A14" w:rsidP="00756456">
            <w:pPr>
              <w:spacing w:after="0"/>
              <w:rPr>
                <w:rFonts w:eastAsia="MS PGothic" w:cs="Arial"/>
                <w:lang w:val="en-US" w:eastAsia="ja-JP"/>
              </w:rPr>
            </w:pPr>
            <w:r w:rsidRPr="00C87E29">
              <w:rPr>
                <w:rFonts w:eastAsia="SimSun" w:cs="Arial"/>
              </w:rPr>
              <w:t>512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26F7DB9" w14:textId="77777777" w:rsidR="00FB5A14" w:rsidRPr="00C87E29" w:rsidRDefault="00FB5A14" w:rsidP="00756456">
            <w:pPr>
              <w:spacing w:after="0"/>
              <w:rPr>
                <w:rFonts w:eastAsia="MS PGothic" w:cs="Arial"/>
                <w:lang w:val="en-US" w:eastAsia="ja-JP"/>
              </w:rPr>
            </w:pPr>
            <w:r w:rsidRPr="00C87E29">
              <w:rPr>
                <w:rFonts w:eastAsia="MS PGothic" w:cs="Arial"/>
                <w:lang w:val="en-US" w:eastAsia="ja-JP"/>
              </w:rPr>
              <w:t>-</w:t>
            </w:r>
          </w:p>
        </w:tc>
      </w:tr>
      <w:tr w:rsidR="00FB5A14" w:rsidRPr="00FF640C" w14:paraId="420A9BB5" w14:textId="77777777" w:rsidTr="00E3198C">
        <w:trPr>
          <w:trHeight w:val="60"/>
          <w:jc w:val="center"/>
        </w:trPr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925188" w14:textId="5B675458" w:rsidR="00FB5A14" w:rsidRPr="00C87E29" w:rsidRDefault="00E25081" w:rsidP="00756456">
            <w:pPr>
              <w:spacing w:after="0"/>
              <w:rPr>
                <w:rFonts w:eastAsia="MS PGothic" w:cs="Arial"/>
                <w:lang w:val="en-US" w:eastAsia="ja-JP"/>
              </w:rPr>
            </w:pPr>
            <w:r w:rsidRPr="00C87E29">
              <w:rPr>
                <w:rFonts w:eastAsia="SimSun" w:cs="Arial"/>
              </w:rPr>
              <w:t>LP70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44EC564" w14:textId="77777777" w:rsidR="00FB5A14" w:rsidRPr="00C87E29" w:rsidRDefault="00FB5A14" w:rsidP="00756456">
            <w:pPr>
              <w:spacing w:after="0"/>
              <w:rPr>
                <w:rFonts w:eastAsia="MS PGothic" w:cs="Arial"/>
                <w:lang w:val="en-US" w:eastAsia="ja-JP"/>
              </w:rPr>
            </w:pPr>
            <w:r w:rsidRPr="00C87E29">
              <w:rPr>
                <w:rFonts w:eastAsia="SimSun" w:cs="Arial"/>
              </w:rPr>
              <w:t>LP7 anchor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F77841" w14:textId="77777777" w:rsidR="00FB5A14" w:rsidRPr="00C87E29" w:rsidRDefault="00FB5A14" w:rsidP="00756456">
            <w:pPr>
              <w:spacing w:after="0"/>
              <w:rPr>
                <w:rFonts w:eastAsia="MS PGothic" w:cs="Arial"/>
                <w:lang w:val="en-US" w:eastAsia="ja-JP"/>
              </w:rPr>
            </w:pPr>
            <w:r w:rsidRPr="00C87E29">
              <w:rPr>
                <w:rFonts w:eastAsia="SimSun" w:cs="Arial"/>
              </w:rPr>
              <w:t>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CCD10CE" w14:textId="77777777" w:rsidR="00FB5A14" w:rsidRPr="00C87E29" w:rsidRDefault="00FB5A14" w:rsidP="00756456">
            <w:pPr>
              <w:spacing w:after="0"/>
              <w:rPr>
                <w:rFonts w:eastAsia="MS PGothic" w:cs="Arial"/>
                <w:lang w:val="en-US" w:eastAsia="ja-JP"/>
              </w:rPr>
            </w:pPr>
            <w:r w:rsidRPr="00C87E29">
              <w:rPr>
                <w:rFonts w:eastAsia="MS PGothic" w:cs="Arial"/>
                <w:lang w:val="en-US" w:eastAsia="ja-JP"/>
              </w:rPr>
              <w:t>-</w:t>
            </w:r>
          </w:p>
        </w:tc>
      </w:tr>
      <w:tr w:rsidR="00FB5A14" w:rsidRPr="00FF640C" w14:paraId="6587EB66" w14:textId="77777777" w:rsidTr="00E3198C">
        <w:trPr>
          <w:trHeight w:val="192"/>
          <w:jc w:val="center"/>
        </w:trPr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45AC" w14:textId="677BB18C" w:rsidR="00FB5A14" w:rsidRPr="00C87E29" w:rsidRDefault="00E25081" w:rsidP="00756456">
            <w:pPr>
              <w:spacing w:after="0"/>
              <w:rPr>
                <w:rFonts w:eastAsia="MS PGothic" w:cs="Arial"/>
                <w:lang w:val="en-US" w:eastAsia="ja-JP"/>
              </w:rPr>
            </w:pPr>
            <w:r w:rsidRPr="00C87E29">
              <w:rPr>
                <w:rFonts w:eastAsia="SimSun" w:cs="Arial"/>
              </w:rPr>
              <w:t>C3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A5EF" w14:textId="77777777" w:rsidR="00FB5A14" w:rsidRPr="00C87E29" w:rsidRDefault="00FB5A14" w:rsidP="00756456">
            <w:pPr>
              <w:spacing w:after="0"/>
              <w:rPr>
                <w:rFonts w:eastAsia="MS PGothic" w:cs="Arial"/>
                <w:lang w:val="en-US" w:eastAsia="ja-JP"/>
              </w:rPr>
            </w:pPr>
            <w:r w:rsidRPr="00C87E29">
              <w:rPr>
                <w:rFonts w:eastAsia="SimSun" w:cs="Arial"/>
              </w:rPr>
              <w:t>0-DOF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7A27B" w14:textId="77777777" w:rsidR="00FB5A14" w:rsidRPr="00C87E29" w:rsidRDefault="00FB5A14" w:rsidP="00756456">
            <w:pPr>
              <w:spacing w:after="0"/>
              <w:rPr>
                <w:rFonts w:eastAsia="MS PGothic" w:cs="Arial"/>
                <w:lang w:val="en-US" w:eastAsia="ja-JP"/>
              </w:rPr>
            </w:pPr>
            <w:r w:rsidRPr="00C87E29">
              <w:rPr>
                <w:rFonts w:eastAsia="SimSun" w:cs="Arial"/>
              </w:rPr>
              <w:t xml:space="preserve">512, 256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12EA8" w14:textId="77777777" w:rsidR="00FB5A14" w:rsidRPr="00C87E29" w:rsidRDefault="00FB5A14" w:rsidP="00756456">
            <w:pPr>
              <w:spacing w:after="0"/>
              <w:rPr>
                <w:rFonts w:eastAsia="MS PGothic" w:cs="Arial"/>
                <w:lang w:val="en-US" w:eastAsia="ja-JP"/>
              </w:rPr>
            </w:pPr>
            <w:r w:rsidRPr="00C87E29">
              <w:rPr>
                <w:rFonts w:eastAsia="MS PGothic" w:cs="Arial"/>
                <w:lang w:val="en-US" w:eastAsia="ja-JP"/>
              </w:rPr>
              <w:t>-</w:t>
            </w:r>
          </w:p>
        </w:tc>
      </w:tr>
      <w:tr w:rsidR="00FB5A14" w:rsidRPr="00412A20" w14:paraId="295BE05B" w14:textId="77777777" w:rsidTr="00E3198C">
        <w:trPr>
          <w:trHeight w:val="124"/>
          <w:jc w:val="center"/>
        </w:trPr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E9860" w14:textId="54A02713" w:rsidR="00FB5A14" w:rsidRPr="00C87E29" w:rsidRDefault="00E25081" w:rsidP="00756456">
            <w:pPr>
              <w:spacing w:after="0"/>
              <w:rPr>
                <w:rFonts w:eastAsia="SimSun" w:cs="Arial"/>
              </w:rPr>
            </w:pPr>
            <w:r w:rsidRPr="00C87E29">
              <w:rPr>
                <w:rFonts w:eastAsia="SimSun" w:cs="Arial"/>
              </w:rPr>
              <w:t>C4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85912" w14:textId="77777777" w:rsidR="00FB5A14" w:rsidRPr="00C87E29" w:rsidRDefault="00FB5A14" w:rsidP="00756456">
            <w:pPr>
              <w:spacing w:after="0"/>
              <w:rPr>
                <w:rFonts w:eastAsia="SimSun" w:cs="Arial"/>
              </w:rPr>
            </w:pPr>
            <w:r w:rsidRPr="00C87E29">
              <w:rPr>
                <w:rFonts w:eastAsia="SimSun" w:cs="Arial"/>
              </w:rPr>
              <w:t>CuT1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DB1DF" w14:textId="77777777" w:rsidR="00FB5A14" w:rsidRPr="00C87E29" w:rsidRDefault="00FB5A14" w:rsidP="00756456">
            <w:pPr>
              <w:spacing w:after="0"/>
              <w:rPr>
                <w:rFonts w:eastAsia="SimSun" w:cs="Arial"/>
              </w:rPr>
            </w:pPr>
            <w:r w:rsidRPr="00C87E29">
              <w:rPr>
                <w:rFonts w:eastAsia="SimSun" w:cs="Arial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DA9E8" w14:textId="77777777" w:rsidR="00FB5A14" w:rsidRPr="00C87E29" w:rsidDel="00604FCF" w:rsidRDefault="00FB5A14" w:rsidP="00756456">
            <w:pPr>
              <w:spacing w:after="0"/>
              <w:rPr>
                <w:rFonts w:eastAsia="SimSun" w:cs="Arial"/>
              </w:rPr>
            </w:pPr>
            <w:r w:rsidRPr="00C87E29">
              <w:rPr>
                <w:rFonts w:eastAsia="SimSun" w:cs="Arial"/>
              </w:rPr>
              <w:t>NWT c03</w:t>
            </w:r>
          </w:p>
        </w:tc>
      </w:tr>
    </w:tbl>
    <w:p w14:paraId="47F418E7" w14:textId="77777777" w:rsidR="00970855" w:rsidRDefault="00970855" w:rsidP="00173B1B"/>
    <w:p w14:paraId="46BE6F35" w14:textId="027287AB" w:rsidR="00173B1B" w:rsidRDefault="00E3198C" w:rsidP="00173B1B">
      <w:r>
        <w:fldChar w:fldCharType="begin"/>
      </w:r>
      <w:r>
        <w:instrText xml:space="preserve"> REF _Ref162950840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</w:t>
      </w:r>
      <w:r w:rsidR="006463AB">
        <w:t>shows t</w:t>
      </w:r>
      <w:r w:rsidR="006F272F">
        <w:t xml:space="preserve">he aggregated </w:t>
      </w:r>
      <w:r w:rsidR="00613FDC">
        <w:t>scores</w:t>
      </w:r>
      <w:r w:rsidR="006F272F">
        <w:t xml:space="preserve"> </w:t>
      </w:r>
      <w:r w:rsidR="001A09B0">
        <w:t xml:space="preserve">per test item and overall, </w:t>
      </w:r>
      <w:r w:rsidR="006F272F">
        <w:t>prior</w:t>
      </w:r>
      <w:r w:rsidR="006463AB">
        <w:t xml:space="preserve"> to post-screening of </w:t>
      </w:r>
      <w:r w:rsidR="00ED66C7">
        <w:t>assessors</w:t>
      </w:r>
      <w:r w:rsidR="00664F39">
        <w:t>.</w:t>
      </w:r>
    </w:p>
    <w:p w14:paraId="559643A5" w14:textId="716D6475" w:rsidR="00613FDC" w:rsidRDefault="00266785" w:rsidP="00613FDC">
      <w:pPr>
        <w:keepNext/>
        <w:jc w:val="center"/>
      </w:pPr>
      <w:r w:rsidRPr="00266785">
        <w:lastRenderedPageBreak/>
        <w:drawing>
          <wp:inline distT="0" distB="0" distL="0" distR="0" wp14:anchorId="0CB3D990" wp14:editId="33014C2C">
            <wp:extent cx="6122035" cy="3606800"/>
            <wp:effectExtent l="0" t="0" r="0" b="0"/>
            <wp:docPr id="1135675236" name="Picture 1" descr="A graph with red and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675236" name="Picture 1" descr="A graph with red and blue lines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60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2CBF38" w14:textId="5BC5D4DE" w:rsidR="004169B3" w:rsidRDefault="00613FDC" w:rsidP="00613FDC">
      <w:pPr>
        <w:pStyle w:val="Caption"/>
        <w:jc w:val="center"/>
      </w:pPr>
      <w:bookmarkStart w:id="2" w:name="_Ref16295084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A19D6">
        <w:rPr>
          <w:noProof/>
        </w:rPr>
        <w:t>1</w:t>
      </w:r>
      <w:r>
        <w:fldChar w:fldCharType="end"/>
      </w:r>
      <w:bookmarkEnd w:id="2"/>
    </w:p>
    <w:p w14:paraId="5AFD91C5" w14:textId="26CC6CC8" w:rsidR="00460C67" w:rsidRDefault="002E3C2F" w:rsidP="00460C67">
      <w:r>
        <w:fldChar w:fldCharType="begin"/>
      </w:r>
      <w:r>
        <w:instrText xml:space="preserve"> REF _Ref162950866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</w:t>
      </w:r>
      <w:r w:rsidR="00460C67">
        <w:t xml:space="preserve">shows the aggregated </w:t>
      </w:r>
      <w:r w:rsidR="00460C67">
        <w:t xml:space="preserve">difference </w:t>
      </w:r>
      <w:r w:rsidR="00460C67">
        <w:t xml:space="preserve">scores per test item and </w:t>
      </w:r>
      <w:r w:rsidR="00460C67">
        <w:t xml:space="preserve">overall, </w:t>
      </w:r>
      <w:r w:rsidR="00460C67">
        <w:t xml:space="preserve">between C4 and C3, prior to post-screening of </w:t>
      </w:r>
      <w:r w:rsidR="00ED66C7">
        <w:t>assessors</w:t>
      </w:r>
      <w:r w:rsidR="00460C67">
        <w:t>.</w:t>
      </w:r>
    </w:p>
    <w:p w14:paraId="57E09E83" w14:textId="01EC1CC3" w:rsidR="00970855" w:rsidRDefault="00A85F4D" w:rsidP="00970855">
      <w:pPr>
        <w:keepNext/>
        <w:jc w:val="center"/>
      </w:pPr>
      <w:r w:rsidRPr="00A85F4D">
        <w:drawing>
          <wp:inline distT="0" distB="0" distL="0" distR="0" wp14:anchorId="5A180F66" wp14:editId="54159F59">
            <wp:extent cx="6122035" cy="3605530"/>
            <wp:effectExtent l="0" t="0" r="0" b="0"/>
            <wp:docPr id="1729235282" name="Picture 1" descr="A graph with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235282" name="Picture 1" descr="A graph with blue lines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605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153B05" w14:textId="73AB6109" w:rsidR="00A65626" w:rsidRDefault="00970855" w:rsidP="00970855">
      <w:pPr>
        <w:pStyle w:val="Caption"/>
        <w:jc w:val="center"/>
      </w:pPr>
      <w:bookmarkStart w:id="3" w:name="_Ref16295086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A19D6">
        <w:rPr>
          <w:noProof/>
        </w:rPr>
        <w:t>2</w:t>
      </w:r>
      <w:r>
        <w:fldChar w:fldCharType="end"/>
      </w:r>
      <w:bookmarkEnd w:id="3"/>
    </w:p>
    <w:p w14:paraId="5341438F" w14:textId="3D781B4F" w:rsidR="00A65626" w:rsidRDefault="00A65626" w:rsidP="00A65626">
      <w:pPr>
        <w:pStyle w:val="Heading1"/>
      </w:pPr>
      <w:r>
        <w:lastRenderedPageBreak/>
        <w:t xml:space="preserve">Aggregated </w:t>
      </w:r>
      <w:r w:rsidR="0076296E">
        <w:t>results</w:t>
      </w:r>
      <w:r>
        <w:t xml:space="preserve"> </w:t>
      </w:r>
      <w:r>
        <w:t>following</w:t>
      </w:r>
      <w:r>
        <w:t xml:space="preserve"> post-screening of </w:t>
      </w:r>
      <w:r w:rsidR="00ED66C7">
        <w:t>assessors</w:t>
      </w:r>
    </w:p>
    <w:p w14:paraId="5DB65511" w14:textId="66897803" w:rsidR="002E3C2F" w:rsidRDefault="002E3C2F" w:rsidP="002E3C2F">
      <w:r>
        <w:t xml:space="preserve">This section reports on the results from the experiment with </w:t>
      </w:r>
      <w:r>
        <w:t>the 10</w:t>
      </w:r>
      <w:r>
        <w:t xml:space="preserve"> assessors</w:t>
      </w:r>
      <w:r>
        <w:t xml:space="preserve"> who passed post-screening.</w:t>
      </w:r>
    </w:p>
    <w:p w14:paraId="5C893005" w14:textId="4BC7A549" w:rsidR="00A65626" w:rsidRDefault="002E3C2F" w:rsidP="00A65626">
      <w:r>
        <w:fldChar w:fldCharType="begin"/>
      </w:r>
      <w:r>
        <w:instrText xml:space="preserve"> REF _Ref162950916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</w:t>
      </w:r>
      <w:r w:rsidR="00A65626">
        <w:t xml:space="preserve">shows the aggregated results for the test, </w:t>
      </w:r>
      <w:r w:rsidR="00515F36">
        <w:t>after</w:t>
      </w:r>
      <w:r w:rsidR="00A65626">
        <w:t xml:space="preserve"> post-screening of </w:t>
      </w:r>
      <w:r w:rsidR="00B35058">
        <w:t>assessors</w:t>
      </w:r>
      <w:r w:rsidR="004C5B22">
        <w:t xml:space="preserve"> according to section 4.1.2</w:t>
      </w:r>
      <w:r w:rsidR="00ED66C7">
        <w:t xml:space="preserve"> of [2].</w:t>
      </w:r>
    </w:p>
    <w:p w14:paraId="08547428" w14:textId="53DCB10C" w:rsidR="00EA19D6" w:rsidRDefault="00F0381A" w:rsidP="00EA19D6">
      <w:pPr>
        <w:keepNext/>
        <w:jc w:val="center"/>
      </w:pPr>
      <w:r w:rsidRPr="00F0381A">
        <w:drawing>
          <wp:inline distT="0" distB="0" distL="0" distR="0" wp14:anchorId="5481058E" wp14:editId="1F483D7B">
            <wp:extent cx="6122035" cy="3625850"/>
            <wp:effectExtent l="0" t="0" r="0" b="0"/>
            <wp:docPr id="2018774557" name="Picture 1" descr="A graph with red and purpl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774557" name="Picture 1" descr="A graph with red and purple lines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62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CD4CAE" w14:textId="25AA023E" w:rsidR="00A65626" w:rsidRDefault="00EA19D6" w:rsidP="00EA19D6">
      <w:pPr>
        <w:pStyle w:val="Caption"/>
        <w:jc w:val="center"/>
      </w:pPr>
      <w:bookmarkStart w:id="4" w:name="_Ref16295091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4"/>
    </w:p>
    <w:p w14:paraId="725E2FED" w14:textId="1D7D4A2D" w:rsidR="00ED66C7" w:rsidRDefault="002E3C2F" w:rsidP="00ED66C7">
      <w:r>
        <w:fldChar w:fldCharType="begin"/>
      </w:r>
      <w:r>
        <w:instrText xml:space="preserve"> REF _Ref162950934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 w:rsidR="00ED66C7">
        <w:t xml:space="preserve"> shows the aggregated difference scores per test item and overall, between C4 and C3, </w:t>
      </w:r>
      <w:r w:rsidR="00F93BDE">
        <w:t>after</w:t>
      </w:r>
      <w:r w:rsidR="00ED66C7">
        <w:t xml:space="preserve"> post-screening of assessors</w:t>
      </w:r>
      <w:r w:rsidR="00F93BDE">
        <w:t xml:space="preserve"> </w:t>
      </w:r>
      <w:r w:rsidR="00F93BDE">
        <w:t>according to section 4.1.2 of [2].</w:t>
      </w:r>
    </w:p>
    <w:p w14:paraId="6DE6BA37" w14:textId="77777777" w:rsidR="00EA19D6" w:rsidRDefault="00EA19D6" w:rsidP="00EA19D6">
      <w:pPr>
        <w:keepNext/>
        <w:jc w:val="center"/>
      </w:pPr>
      <w:r w:rsidRPr="00EA19D6">
        <w:lastRenderedPageBreak/>
        <w:drawing>
          <wp:inline distT="0" distB="0" distL="0" distR="0" wp14:anchorId="3914589F" wp14:editId="6FB60D3F">
            <wp:extent cx="6122035" cy="3621405"/>
            <wp:effectExtent l="0" t="0" r="0" b="0"/>
            <wp:docPr id="1473896954" name="Picture 1" descr="A graph with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896954" name="Picture 1" descr="A graph with blue lines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621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341A27" w14:textId="75EE0517" w:rsidR="003B67E2" w:rsidRDefault="00EA19D6" w:rsidP="00EA19D6">
      <w:pPr>
        <w:pStyle w:val="Caption"/>
        <w:jc w:val="center"/>
      </w:pPr>
      <w:bookmarkStart w:id="5" w:name="_Ref16295093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5"/>
    </w:p>
    <w:p w14:paraId="664F5CDA" w14:textId="4FB20861" w:rsidR="00F35EF5" w:rsidRDefault="0009788E" w:rsidP="00F35EF5">
      <w:pPr>
        <w:pStyle w:val="Heading1"/>
      </w:pPr>
      <w:r>
        <w:t>Statistical Analysis of Results</w:t>
      </w:r>
    </w:p>
    <w:p w14:paraId="0616040D" w14:textId="10F58239" w:rsidR="00C60883" w:rsidRDefault="000B1FC4" w:rsidP="0009788E">
      <w:r>
        <w:t>The statistical analysis of the results uses a</w:t>
      </w:r>
      <w:r w:rsidR="0089689F">
        <w:t xml:space="preserve"> Student’s </w:t>
      </w:r>
      <w:r w:rsidR="00644710">
        <w:t>Dependent Group</w:t>
      </w:r>
      <w:r w:rsidR="00BB5D15">
        <w:t xml:space="preserve">s </w:t>
      </w:r>
      <w:r w:rsidR="0089689F">
        <w:t>t-test</w:t>
      </w:r>
      <w:r w:rsidR="00BB5D15">
        <w:t xml:space="preserve"> (one-side</w:t>
      </w:r>
      <w:r w:rsidR="000976BC">
        <w:t xml:space="preserve">d with </w:t>
      </w:r>
      <w:r w:rsidR="000976BC" w:rsidRPr="000976BC">
        <w:rPr>
          <w:rFonts w:ascii="Symbol" w:hAnsi="Symbol"/>
        </w:rPr>
        <w:t>a</w:t>
      </w:r>
      <w:r w:rsidR="000976BC">
        <w:t>=0.05)</w:t>
      </w:r>
      <w:r w:rsidR="00AA1B8C">
        <w:t xml:space="preserve"> </w:t>
      </w:r>
      <w:r w:rsidR="001C322A">
        <w:t>[3]</w:t>
      </w:r>
      <w:r w:rsidR="00AF23FC">
        <w:t xml:space="preserve">, according to the </w:t>
      </w:r>
      <w:r w:rsidR="00AC4675">
        <w:t>requirements in section 3.3</w:t>
      </w:r>
      <w:r w:rsidR="007B6DF1">
        <w:t xml:space="preserve"> of [1]</w:t>
      </w:r>
      <w:r w:rsidR="00AA1B8C">
        <w:t xml:space="preserve">. </w:t>
      </w:r>
    </w:p>
    <w:p w14:paraId="0A1941EA" w14:textId="4748A593" w:rsidR="00E13FD4" w:rsidRPr="00874EB9" w:rsidRDefault="00187641" w:rsidP="0009788E">
      <m:oMathPara>
        <m:oMath>
          <m:r>
            <w:rPr>
              <w:rFonts w:ascii="Cambria Math" w:hAnsi="Cambria Math"/>
            </w:rPr>
            <m:t>t=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δ</m:t>
              </m:r>
            </m:num>
            <m:den>
              <m:r>
                <w:rPr>
                  <w:rFonts w:ascii="Cambria Math" w:hAnsi="Cambria Math"/>
                </w:rPr>
                <m:t>σ/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rad>
            </m:den>
          </m:f>
        </m:oMath>
      </m:oMathPara>
    </w:p>
    <w:p w14:paraId="1A37E683" w14:textId="2C4491F3" w:rsidR="00874EB9" w:rsidRDefault="00874EB9" w:rsidP="0009788E">
      <w:r>
        <w:t>Where</w:t>
      </w:r>
      <w:r>
        <w:t xml:space="preserve"> </w:t>
      </w:r>
      <w:r>
        <w:rPr>
          <w:rFonts w:ascii="Cambria Math" w:hAnsi="Cambria Math" w:cs="Cambria Math"/>
        </w:rPr>
        <w:t>𝛿</w:t>
      </w:r>
      <w:r>
        <w:rPr>
          <w:rFonts w:ascii="Cambria Math" w:hAnsi="Cambria Math" w:cs="Cambria Math"/>
        </w:rPr>
        <w:t xml:space="preserve"> </w:t>
      </w:r>
      <w:r>
        <w:t xml:space="preserve">and </w:t>
      </w:r>
      <w:r w:rsidR="00F13374" w:rsidRPr="00874EB9">
        <w:rPr>
          <w:rFonts w:ascii="Symbol" w:hAnsi="Symbol"/>
          <w:i/>
          <w:iCs/>
        </w:rPr>
        <w:t></w:t>
      </w:r>
      <w:r w:rsidR="00F13374">
        <w:t xml:space="preserve"> are</w:t>
      </w:r>
      <w:r>
        <w:t xml:space="preserve"> the mean </w:t>
      </w:r>
      <w:r w:rsidR="00EE2DAB">
        <w:t xml:space="preserve">and standard deviation </w:t>
      </w:r>
      <w:r>
        <w:t>of the difference between the pairs of C</w:t>
      </w:r>
      <w:r w:rsidR="00EE2DAB">
        <w:t>4 (CuT)</w:t>
      </w:r>
      <w:r>
        <w:t xml:space="preserve"> and C3</w:t>
      </w:r>
      <w:r w:rsidR="00EE2DAB">
        <w:t xml:space="preserve"> (0-DoF reference) </w:t>
      </w:r>
      <w:r>
        <w:t>observations</w:t>
      </w:r>
      <w:r w:rsidR="00F13374">
        <w:t xml:space="preserve">. </w:t>
      </w:r>
      <w:r>
        <w:fldChar w:fldCharType="begin"/>
      </w:r>
      <w:r>
        <w:instrText xml:space="preserve"> REF _Ref162903080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shows the results (after post screening of assessors).</w:t>
      </w:r>
    </w:p>
    <w:p w14:paraId="6B8E0A4D" w14:textId="08A84C19" w:rsidR="00C60883" w:rsidRDefault="00C60883" w:rsidP="00C60883">
      <w:pPr>
        <w:pStyle w:val="Caption"/>
        <w:keepNext/>
      </w:pPr>
      <w:bookmarkStart w:id="6" w:name="_Ref16290308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6"/>
      <w:r>
        <w:t xml:space="preserve"> – Results of </w:t>
      </w:r>
      <w:r w:rsidRPr="00EF529D">
        <w:t>t-Test: Paired Two Sample for Means</w:t>
      </w:r>
      <w:r w:rsidRPr="00EF529D">
        <w:tab/>
      </w:r>
      <w:r w:rsidRPr="00EF529D">
        <w:tab/>
      </w:r>
    </w:p>
    <w:tbl>
      <w:tblPr>
        <w:tblW w:w="6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2430"/>
      </w:tblGrid>
      <w:tr w:rsidR="003552AC" w:rsidRPr="0009788E" w14:paraId="61376778" w14:textId="77777777" w:rsidTr="002A41B5">
        <w:trPr>
          <w:trHeight w:val="30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4790F4E4" w14:textId="5978EC45" w:rsidR="003552AC" w:rsidRPr="0009788E" w:rsidRDefault="003552AC" w:rsidP="00756456">
            <w:pPr>
              <w:spacing w:after="0"/>
              <w:rPr>
                <w:color w:val="000000"/>
                <w:lang w:val="en-US"/>
              </w:rPr>
            </w:pPr>
            <w:r w:rsidRPr="0009788E">
              <w:rPr>
                <w:color w:val="000000"/>
                <w:lang w:val="en-US"/>
              </w:rPr>
              <w:t>Mean</w:t>
            </w:r>
            <w:r>
              <w:rPr>
                <w:color w:val="000000"/>
                <w:lang w:val="en-US"/>
              </w:rPr>
              <w:t xml:space="preserve"> of C4</w:t>
            </w:r>
            <w:r w:rsidR="009151E1">
              <w:rPr>
                <w:color w:val="000000"/>
                <w:lang w:val="en-US"/>
              </w:rPr>
              <w:t>-C3</w:t>
            </w:r>
            <w:r>
              <w:rPr>
                <w:color w:val="000000"/>
                <w:lang w:val="en-US"/>
              </w:rPr>
              <w:t xml:space="preserve"> (CuT</w:t>
            </w:r>
            <w:r w:rsidR="004C54D4">
              <w:rPr>
                <w:color w:val="000000"/>
                <w:lang w:val="en-US"/>
              </w:rPr>
              <w:t xml:space="preserve"> – 0-DoF reference</w:t>
            </w:r>
            <w:r>
              <w:rPr>
                <w:color w:val="000000"/>
                <w:lang w:val="en-US"/>
              </w:rPr>
              <w:t>)</w:t>
            </w:r>
            <w:r w:rsidR="000104DA">
              <w:rPr>
                <w:color w:val="000000"/>
                <w:lang w:val="en-US"/>
              </w:rPr>
              <w:t xml:space="preserve"> </w:t>
            </w:r>
            <w:r w:rsidR="00A00174">
              <w:rPr>
                <w:color w:val="000000"/>
                <w:lang w:val="en-US"/>
              </w:rPr>
              <w:t>(</w:t>
            </w:r>
            <w:r w:rsidR="00A00174" w:rsidRPr="00874EB9">
              <w:rPr>
                <w:rFonts w:ascii="Symbol" w:hAnsi="Symbol"/>
                <w:i/>
                <w:iCs/>
                <w:color w:val="000000"/>
                <w:lang w:val="en-US"/>
              </w:rPr>
              <w:t>d</w:t>
            </w:r>
            <w:r w:rsidR="00A00174">
              <w:rPr>
                <w:color w:val="000000"/>
                <w:lang w:val="en-US"/>
              </w:rPr>
              <w:t>)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1F0FB6D5" w14:textId="544F98BB" w:rsidR="003552AC" w:rsidRPr="0009788E" w:rsidRDefault="007A688E" w:rsidP="001528DB">
            <w:pPr>
              <w:spacing w:after="0"/>
              <w:jc w:val="center"/>
              <w:rPr>
                <w:color w:val="000000"/>
                <w:lang w:val="en-US"/>
              </w:rPr>
            </w:pPr>
            <w:r w:rsidRPr="007A688E">
              <w:rPr>
                <w:color w:val="000000"/>
                <w:lang w:val="en-US"/>
              </w:rPr>
              <w:t>36.6583</w:t>
            </w:r>
          </w:p>
        </w:tc>
      </w:tr>
      <w:tr w:rsidR="003552AC" w:rsidRPr="0009788E" w14:paraId="7C8BD598" w14:textId="77777777" w:rsidTr="002A41B5">
        <w:trPr>
          <w:trHeight w:val="300"/>
        </w:trPr>
        <w:tc>
          <w:tcPr>
            <w:tcW w:w="4320" w:type="dxa"/>
            <w:shd w:val="clear" w:color="auto" w:fill="auto"/>
            <w:noWrap/>
            <w:vAlign w:val="bottom"/>
          </w:tcPr>
          <w:p w14:paraId="5F9FA11F" w14:textId="461FCA8C" w:rsidR="003552AC" w:rsidRPr="000104DA" w:rsidRDefault="003552AC" w:rsidP="00756456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Standard deviation of C4-C3</w:t>
            </w:r>
            <w:r w:rsidR="000104DA">
              <w:rPr>
                <w:color w:val="000000"/>
                <w:lang w:val="en-US"/>
              </w:rPr>
              <w:t xml:space="preserve"> (</w:t>
            </w:r>
            <w:r w:rsidR="000104DA" w:rsidRPr="00874EB9">
              <w:rPr>
                <w:rFonts w:ascii="Symbol" w:hAnsi="Symbol"/>
                <w:i/>
                <w:iCs/>
                <w:color w:val="000000"/>
                <w:lang w:val="en-US"/>
              </w:rPr>
              <w:t>s</w:t>
            </w:r>
            <w:r w:rsidR="000104DA">
              <w:rPr>
                <w:color w:val="000000"/>
                <w:lang w:val="en-US"/>
              </w:rPr>
              <w:t>)</w:t>
            </w:r>
          </w:p>
        </w:tc>
        <w:tc>
          <w:tcPr>
            <w:tcW w:w="2430" w:type="dxa"/>
            <w:shd w:val="clear" w:color="auto" w:fill="auto"/>
            <w:noWrap/>
            <w:vAlign w:val="bottom"/>
          </w:tcPr>
          <w:p w14:paraId="09F5174E" w14:textId="6281ABA4" w:rsidR="003552AC" w:rsidRPr="0009788E" w:rsidRDefault="00E9318B" w:rsidP="001528DB">
            <w:pPr>
              <w:spacing w:after="0"/>
              <w:jc w:val="center"/>
              <w:rPr>
                <w:color w:val="000000"/>
                <w:lang w:val="en-US"/>
              </w:rPr>
            </w:pPr>
            <w:r w:rsidRPr="00E9318B">
              <w:rPr>
                <w:color w:val="000000"/>
                <w:lang w:val="en-US"/>
              </w:rPr>
              <w:t>20.3336</w:t>
            </w:r>
          </w:p>
        </w:tc>
      </w:tr>
      <w:tr w:rsidR="003552AC" w:rsidRPr="0009788E" w14:paraId="4A9A8023" w14:textId="77777777" w:rsidTr="002A41B5">
        <w:trPr>
          <w:trHeight w:val="30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5E5872E6" w14:textId="70543CF2" w:rsidR="003552AC" w:rsidRPr="0009788E" w:rsidRDefault="003552AC" w:rsidP="00756456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Sample Size</w:t>
            </w:r>
            <w:r w:rsidR="00A00174">
              <w:rPr>
                <w:color w:val="000000"/>
                <w:lang w:val="en-US"/>
              </w:rPr>
              <w:t xml:space="preserve"> (n)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023CC7C3" w14:textId="09557D3D" w:rsidR="003552AC" w:rsidRPr="0009788E" w:rsidRDefault="003552AC" w:rsidP="001528DB">
            <w:pPr>
              <w:spacing w:after="0"/>
              <w:jc w:val="center"/>
              <w:rPr>
                <w:color w:val="000000"/>
                <w:lang w:val="en-US"/>
              </w:rPr>
            </w:pPr>
            <w:r w:rsidRPr="0009788E">
              <w:rPr>
                <w:color w:val="000000"/>
                <w:lang w:val="en-US"/>
              </w:rPr>
              <w:t>1</w:t>
            </w:r>
            <w:r w:rsidR="00273453">
              <w:rPr>
                <w:color w:val="000000"/>
                <w:lang w:val="en-US"/>
              </w:rPr>
              <w:t>20</w:t>
            </w:r>
          </w:p>
        </w:tc>
      </w:tr>
      <w:tr w:rsidR="003552AC" w:rsidRPr="0009788E" w14:paraId="5FACBD0B" w14:textId="77777777" w:rsidTr="002A41B5">
        <w:trPr>
          <w:trHeight w:val="30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2432951C" w14:textId="77777777" w:rsidR="003552AC" w:rsidRPr="0009788E" w:rsidRDefault="003552AC" w:rsidP="00756456">
            <w:pPr>
              <w:spacing w:after="0"/>
              <w:rPr>
                <w:color w:val="000000"/>
                <w:lang w:val="en-US"/>
              </w:rPr>
            </w:pPr>
            <w:r w:rsidRPr="0009788E">
              <w:rPr>
                <w:color w:val="000000"/>
                <w:lang w:val="en-US"/>
              </w:rPr>
              <w:t>df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438F1735" w14:textId="314D0910" w:rsidR="003552AC" w:rsidRPr="0009788E" w:rsidRDefault="003552AC" w:rsidP="001528DB">
            <w:pPr>
              <w:spacing w:after="0"/>
              <w:jc w:val="center"/>
              <w:rPr>
                <w:color w:val="000000"/>
                <w:lang w:val="en-US"/>
              </w:rPr>
            </w:pPr>
            <w:r w:rsidRPr="0009788E">
              <w:rPr>
                <w:color w:val="000000"/>
                <w:lang w:val="en-US"/>
              </w:rPr>
              <w:t>1</w:t>
            </w:r>
            <w:r w:rsidR="00273453">
              <w:rPr>
                <w:color w:val="000000"/>
                <w:lang w:val="en-US"/>
              </w:rPr>
              <w:t>19</w:t>
            </w:r>
          </w:p>
        </w:tc>
      </w:tr>
      <w:tr w:rsidR="003552AC" w:rsidRPr="0009788E" w14:paraId="77597C0D" w14:textId="77777777" w:rsidTr="002A41B5">
        <w:trPr>
          <w:trHeight w:val="30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00DD49A8" w14:textId="77777777" w:rsidR="003552AC" w:rsidRPr="0009788E" w:rsidRDefault="003552AC" w:rsidP="00756456">
            <w:pPr>
              <w:spacing w:after="0"/>
              <w:rPr>
                <w:color w:val="000000"/>
                <w:lang w:val="en-US"/>
              </w:rPr>
            </w:pPr>
            <w:r w:rsidRPr="0009788E">
              <w:rPr>
                <w:color w:val="000000"/>
                <w:lang w:val="en-US"/>
              </w:rPr>
              <w:t>t Stat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445F72C5" w14:textId="62D80BF7" w:rsidR="003552AC" w:rsidRPr="0009788E" w:rsidRDefault="00273453" w:rsidP="001528DB">
            <w:pPr>
              <w:spacing w:after="0"/>
              <w:jc w:val="center"/>
              <w:rPr>
                <w:color w:val="000000"/>
                <w:lang w:val="en-US"/>
              </w:rPr>
            </w:pPr>
            <w:r w:rsidRPr="00273453">
              <w:rPr>
                <w:color w:val="000000"/>
                <w:lang w:val="en-US"/>
              </w:rPr>
              <w:t>19.7492</w:t>
            </w:r>
          </w:p>
        </w:tc>
      </w:tr>
      <w:tr w:rsidR="003552AC" w:rsidRPr="0009788E" w14:paraId="1C2DF8AB" w14:textId="77777777" w:rsidTr="002A41B5">
        <w:trPr>
          <w:trHeight w:val="30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3EF9073E" w14:textId="57FC98BD" w:rsidR="003552AC" w:rsidRPr="0009788E" w:rsidRDefault="003552AC" w:rsidP="00756456">
            <w:pPr>
              <w:spacing w:after="0"/>
              <w:rPr>
                <w:color w:val="000000"/>
                <w:lang w:val="en-US"/>
              </w:rPr>
            </w:pPr>
            <w:r w:rsidRPr="0009788E">
              <w:rPr>
                <w:color w:val="000000"/>
                <w:lang w:val="en-US"/>
              </w:rPr>
              <w:t>P(T&lt;=t) one-</w:t>
            </w:r>
            <w:r>
              <w:rPr>
                <w:color w:val="000000"/>
                <w:lang w:val="en-US"/>
              </w:rPr>
              <w:t>sided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7297AD90" w14:textId="41E1540F" w:rsidR="003552AC" w:rsidRPr="0009788E" w:rsidRDefault="00644025" w:rsidP="001528DB">
            <w:pPr>
              <w:spacing w:after="0"/>
              <w:jc w:val="center"/>
              <w:rPr>
                <w:color w:val="000000"/>
                <w:lang w:val="en-US"/>
              </w:rPr>
            </w:pPr>
            <w:r w:rsidRPr="00644025">
              <w:rPr>
                <w:color w:val="000000"/>
                <w:lang w:val="en-US"/>
              </w:rPr>
              <w:t>1.1553e-39</w:t>
            </w:r>
          </w:p>
        </w:tc>
      </w:tr>
    </w:tbl>
    <w:p w14:paraId="1DC1BAAB" w14:textId="77777777" w:rsidR="002A41B5" w:rsidRDefault="002A41B5" w:rsidP="0009788E"/>
    <w:p w14:paraId="6A24571B" w14:textId="2E76C71F" w:rsidR="00EC4F2F" w:rsidRDefault="00EC4F2F" w:rsidP="0009788E">
      <w:r>
        <w:t xml:space="preserve">The null hypothesis </w:t>
      </w:r>
      <w:r w:rsidR="0097741E" w:rsidRPr="007F1432">
        <w:rPr>
          <w:i/>
          <w:iCs/>
        </w:rPr>
        <w:t>H</w:t>
      </w:r>
      <w:r w:rsidR="0097741E" w:rsidRPr="007F1432">
        <w:rPr>
          <w:i/>
          <w:iCs/>
          <w:vertAlign w:val="subscript"/>
        </w:rPr>
        <w:t>o</w:t>
      </w:r>
      <w:r w:rsidR="0097741E">
        <w:t xml:space="preserve"> </w:t>
      </w:r>
      <w:r w:rsidR="00A04BC3">
        <w:t xml:space="preserve">and alternative hypothesis </w:t>
      </w:r>
      <w:r w:rsidR="00A04BC3" w:rsidRPr="007F1432">
        <w:rPr>
          <w:i/>
          <w:iCs/>
        </w:rPr>
        <w:t>H</w:t>
      </w:r>
      <w:r w:rsidR="00A04BC3" w:rsidRPr="007F1432">
        <w:rPr>
          <w:i/>
          <w:iCs/>
          <w:vertAlign w:val="subscript"/>
        </w:rPr>
        <w:t>1</w:t>
      </w:r>
      <w:r w:rsidR="007F1432">
        <w:t xml:space="preserve"> are respectively</w:t>
      </w:r>
      <w:r w:rsidR="00A04BC3">
        <w:t>:</w:t>
      </w:r>
      <w:r>
        <w:t xml:space="preserve"> </w:t>
      </w:r>
    </w:p>
    <w:p w14:paraId="57995D18" w14:textId="1D4C7799" w:rsidR="00A04BC3" w:rsidRDefault="00FF631B" w:rsidP="0009788E">
      <w:pPr>
        <w:rPr>
          <w:rFonts w:ascii="Cambria Math" w:hAnsi="Cambria Math" w:cs="Cambria Math"/>
        </w:rPr>
      </w:pPr>
      <w:r w:rsidRPr="00832298">
        <w:rPr>
          <w:rFonts w:ascii="Cambria Math" w:hAnsi="Cambria Math" w:cs="Cambria Math"/>
        </w:rPr>
        <w:t>𝐻</w:t>
      </w:r>
      <w:r w:rsidRPr="00832298">
        <w:rPr>
          <w:vertAlign w:val="subscript"/>
        </w:rPr>
        <w:t>0</w:t>
      </w:r>
      <w:r w:rsidRPr="00832298">
        <w:t>:</w:t>
      </w:r>
      <w:r>
        <w:t xml:space="preserve"> </w:t>
      </w:r>
      <w:r>
        <w:rPr>
          <w:rFonts w:ascii="Cambria Math" w:hAnsi="Cambria Math" w:cs="Cambria Math"/>
        </w:rPr>
        <w:t>𝛿</w:t>
      </w:r>
      <w:r>
        <w:t xml:space="preserve"> ≤ </w:t>
      </w:r>
      <w:r w:rsidR="004C1561" w:rsidRPr="00832298">
        <w:t>0</w:t>
      </w:r>
    </w:p>
    <w:p w14:paraId="253A2010" w14:textId="7A7EA537" w:rsidR="007F1432" w:rsidRDefault="007F1432" w:rsidP="0009788E">
      <w:pPr>
        <w:rPr>
          <w:rFonts w:ascii="Cambria Math" w:hAnsi="Cambria Math" w:cs="Cambria Math"/>
        </w:rPr>
      </w:pPr>
      <w:r w:rsidRPr="00832298">
        <w:rPr>
          <w:rFonts w:ascii="Cambria Math" w:hAnsi="Cambria Math" w:cs="Cambria Math"/>
        </w:rPr>
        <w:t>𝐻</w:t>
      </w:r>
      <w:r w:rsidRPr="00832298">
        <w:rPr>
          <w:vertAlign w:val="subscript"/>
        </w:rPr>
        <w:t>1</w:t>
      </w:r>
      <w:r w:rsidRPr="00832298">
        <w:t>:</w:t>
      </w:r>
      <w:r>
        <w:t xml:space="preserve"> </w:t>
      </w:r>
      <w:r>
        <w:rPr>
          <w:rFonts w:ascii="Cambria Math" w:hAnsi="Cambria Math" w:cs="Cambria Math"/>
        </w:rPr>
        <w:t>𝛿</w:t>
      </w:r>
      <w:r>
        <w:t xml:space="preserve"> </w:t>
      </w:r>
      <w:r>
        <w:t>&gt;</w:t>
      </w:r>
      <w:r>
        <w:t xml:space="preserve"> </w:t>
      </w:r>
      <w:r w:rsidRPr="00832298">
        <w:t>0</w:t>
      </w:r>
    </w:p>
    <w:p w14:paraId="5D68DC0D" w14:textId="59E82981" w:rsidR="007F1432" w:rsidRPr="00CF6E01" w:rsidRDefault="00832298" w:rsidP="0009788E">
      <w:r w:rsidRPr="00832298">
        <w:t xml:space="preserve">Rejecting </w:t>
      </w:r>
      <w:r w:rsidRPr="00832298">
        <w:rPr>
          <w:rFonts w:ascii="Cambria Math" w:hAnsi="Cambria Math" w:cs="Cambria Math"/>
        </w:rPr>
        <w:t>𝐻</w:t>
      </w:r>
      <w:r w:rsidRPr="00832298">
        <w:rPr>
          <w:vertAlign w:val="subscript"/>
        </w:rPr>
        <w:t>0</w:t>
      </w:r>
      <w:r w:rsidRPr="00832298">
        <w:t xml:space="preserve"> implies that the mean is larger than </w:t>
      </w:r>
      <w:r w:rsidR="00D25BDB">
        <w:t>zero, i.e. C4 &gt;</w:t>
      </w:r>
      <w:r w:rsidR="00C4425D">
        <w:t xml:space="preserve"> C3.</w:t>
      </w:r>
      <w:r w:rsidR="00D25BDB">
        <w:t xml:space="preserve"> </w:t>
      </w:r>
      <w:r w:rsidR="00BE77EC">
        <w:t xml:space="preserve">Since P &lt;&lt; </w:t>
      </w:r>
      <w:r w:rsidR="00BE77EC" w:rsidRPr="00CF6E01">
        <w:rPr>
          <w:rFonts w:ascii="Symbol" w:hAnsi="Symbol"/>
        </w:rPr>
        <w:t>a</w:t>
      </w:r>
      <w:r w:rsidR="00CF6E01">
        <w:t>, we reject the null hypothesis</w:t>
      </w:r>
      <w:r w:rsidR="001528DB">
        <w:t xml:space="preserve"> and conclude that C4 (CuT) is not worse than C3.</w:t>
      </w:r>
    </w:p>
    <w:p w14:paraId="61BB38A2" w14:textId="5280ED3F" w:rsidR="007B4B19" w:rsidRDefault="007B4B19" w:rsidP="002B779F">
      <w:pPr>
        <w:pStyle w:val="Heading1"/>
      </w:pPr>
      <w:r>
        <w:lastRenderedPageBreak/>
        <w:t>Conclusion</w:t>
      </w:r>
    </w:p>
    <w:p w14:paraId="03044733" w14:textId="4F46CD1C" w:rsidR="00A60D6B" w:rsidRPr="00131B71" w:rsidRDefault="00866A8B" w:rsidP="007B4B19">
      <w:pPr>
        <w:rPr>
          <w:b/>
          <w:bCs/>
        </w:rPr>
      </w:pPr>
      <w:r w:rsidRPr="00131B71">
        <w:rPr>
          <w:b/>
          <w:bCs/>
        </w:rPr>
        <w:t xml:space="preserve">The </w:t>
      </w:r>
      <w:r w:rsidR="00F1318F" w:rsidRPr="00131B71">
        <w:rPr>
          <w:b/>
          <w:bCs/>
        </w:rPr>
        <w:t>C</w:t>
      </w:r>
      <w:r w:rsidR="006D7ABC" w:rsidRPr="00131B71">
        <w:rPr>
          <w:b/>
          <w:bCs/>
        </w:rPr>
        <w:t>ondition under Test</w:t>
      </w:r>
      <w:r w:rsidR="006D7ABC" w:rsidRPr="00131B71">
        <w:rPr>
          <w:b/>
          <w:bCs/>
          <w:vertAlign w:val="superscript"/>
        </w:rPr>
        <w:t>1</w:t>
      </w:r>
      <w:r w:rsidR="00FD13F5" w:rsidRPr="00131B71">
        <w:rPr>
          <w:b/>
          <w:bCs/>
        </w:rPr>
        <w:t xml:space="preserve"> </w:t>
      </w:r>
      <w:r w:rsidR="006D7ABC" w:rsidRPr="00131B71">
        <w:rPr>
          <w:b/>
          <w:bCs/>
        </w:rPr>
        <w:t>is not worse than the Reference</w:t>
      </w:r>
      <w:r w:rsidR="00131B71" w:rsidRPr="00131B71">
        <w:rPr>
          <w:b/>
          <w:bCs/>
        </w:rPr>
        <w:t>.</w:t>
      </w:r>
      <w:r w:rsidR="006D7ABC" w:rsidRPr="00131B71">
        <w:rPr>
          <w:b/>
          <w:bCs/>
          <w:vertAlign w:val="superscript"/>
        </w:rPr>
        <w:t>2</w:t>
      </w:r>
    </w:p>
    <w:p w14:paraId="20DA0FFB" w14:textId="6D08D48D" w:rsidR="007B4B19" w:rsidRDefault="00A60D6B" w:rsidP="007B4B19">
      <w:pPr>
        <w:rPr>
          <w:rFonts w:cs="Arial"/>
        </w:rPr>
      </w:pPr>
      <w:r w:rsidRPr="006D7ABC">
        <w:rPr>
          <w:vertAlign w:val="superscript"/>
        </w:rPr>
        <w:t>1</w:t>
      </w:r>
      <w:r w:rsidR="005C7F93">
        <w:rPr>
          <w:vertAlign w:val="superscript"/>
        </w:rPr>
        <w:t xml:space="preserve"> </w:t>
      </w:r>
      <w:r w:rsidR="00FD13F5" w:rsidRPr="005953C9">
        <w:rPr>
          <w:rFonts w:cs="Arial"/>
        </w:rPr>
        <w:t xml:space="preserve">IVAS operated with </w:t>
      </w:r>
      <w:r w:rsidR="00FD13F5">
        <w:rPr>
          <w:rFonts w:cs="Arial"/>
        </w:rPr>
        <w:t>4 Objects</w:t>
      </w:r>
      <w:r w:rsidR="00FD13F5" w:rsidRPr="005953C9">
        <w:rPr>
          <w:rFonts w:cs="Arial"/>
        </w:rPr>
        <w:t xml:space="preserve"> audio input at 512 kbps rendered to pre-renderer pose, pose corrected to post renderer pose with ISAR candidate operated at 768 kbps</w:t>
      </w:r>
      <w:r w:rsidR="006D7ABC">
        <w:rPr>
          <w:rFonts w:cs="Arial"/>
        </w:rPr>
        <w:t>.</w:t>
      </w:r>
    </w:p>
    <w:p w14:paraId="73150323" w14:textId="06CF06DC" w:rsidR="006D7ABC" w:rsidRPr="005C7F93" w:rsidRDefault="006D7ABC" w:rsidP="007B4B19">
      <w:r w:rsidRPr="006D7ABC">
        <w:rPr>
          <w:rFonts w:cs="Arial"/>
          <w:vertAlign w:val="superscript"/>
        </w:rPr>
        <w:t>2</w:t>
      </w:r>
      <w:r w:rsidR="005C7F93">
        <w:rPr>
          <w:rFonts w:cs="Arial"/>
          <w:vertAlign w:val="superscript"/>
        </w:rPr>
        <w:t xml:space="preserve"> </w:t>
      </w:r>
      <w:r w:rsidR="005C7F93" w:rsidRPr="005C7F93">
        <w:rPr>
          <w:rFonts w:cs="Arial"/>
        </w:rPr>
        <w:t>IVAS operated with 4 Objects audio input at 512 kbps rendered to pre-renderer pose, binaural output transcoded with IVAS stereo coded</w:t>
      </w:r>
      <w:r w:rsidR="005C7F93">
        <w:rPr>
          <w:rFonts w:cs="Arial"/>
        </w:rPr>
        <w:t xml:space="preserve"> at </w:t>
      </w:r>
      <w:r w:rsidR="005C7F93" w:rsidRPr="005C7F93">
        <w:rPr>
          <w:rFonts w:cs="Arial"/>
        </w:rPr>
        <w:t>256kbps</w:t>
      </w:r>
      <w:r w:rsidR="00131B71">
        <w:rPr>
          <w:rFonts w:cs="Arial"/>
        </w:rPr>
        <w:t>.</w:t>
      </w:r>
    </w:p>
    <w:p w14:paraId="2C44EFAE" w14:textId="7ADF4085" w:rsidR="002B779F" w:rsidRPr="00736146" w:rsidRDefault="002B779F" w:rsidP="002B779F">
      <w:pPr>
        <w:pStyle w:val="Heading1"/>
      </w:pPr>
      <w:r>
        <w:t>References</w:t>
      </w:r>
    </w:p>
    <w:p w14:paraId="0D75F9F2" w14:textId="77777777" w:rsidR="00A35220" w:rsidRDefault="002B779F" w:rsidP="002B779F">
      <w:pPr>
        <w:rPr>
          <w:noProof/>
          <w:lang w:eastAsia="en-GB"/>
        </w:rPr>
      </w:pPr>
      <w:r>
        <w:fldChar w:fldCharType="begin"/>
      </w:r>
      <w:r>
        <w:rPr>
          <w:lang w:val="de-DE"/>
        </w:rPr>
        <w:instrText xml:space="preserve"> BIBLIOGRAPHY  \l 1031 </w:instrText>
      </w:r>
      <w: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32"/>
      </w:tblGrid>
      <w:tr w:rsidR="00A35220" w14:paraId="4100CC4D" w14:textId="77777777" w:rsidTr="00565E9B">
        <w:trPr>
          <w:divId w:val="424542518"/>
          <w:tblCellSpacing w:w="15" w:type="dxa"/>
        </w:trPr>
        <w:tc>
          <w:tcPr>
            <w:tcW w:w="137" w:type="pct"/>
            <w:hideMark/>
          </w:tcPr>
          <w:p w14:paraId="028D6A14" w14:textId="36F91A62" w:rsidR="00A35220" w:rsidRDefault="00A35220">
            <w:pPr>
              <w:pStyle w:val="Bibliography"/>
              <w:rPr>
                <w:noProof/>
                <w:sz w:val="24"/>
                <w:szCs w:val="24"/>
                <w:lang w:val="de-DE"/>
              </w:rPr>
            </w:pPr>
            <w:r>
              <w:rPr>
                <w:noProof/>
                <w:lang w:val="de-DE"/>
              </w:rPr>
              <w:t xml:space="preserve">[1] </w:t>
            </w:r>
          </w:p>
        </w:tc>
        <w:tc>
          <w:tcPr>
            <w:tcW w:w="0" w:type="auto"/>
            <w:hideMark/>
          </w:tcPr>
          <w:p w14:paraId="062B2A42" w14:textId="0072F503" w:rsidR="00A35220" w:rsidRDefault="00A35220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3GPP S4</w:t>
            </w:r>
            <w:r w:rsidR="00543703">
              <w:rPr>
                <w:noProof/>
                <w:lang w:val="de-DE"/>
              </w:rPr>
              <w:t>a</w:t>
            </w:r>
            <w:r>
              <w:rPr>
                <w:noProof/>
                <w:lang w:val="de-DE"/>
              </w:rPr>
              <w:t>2</w:t>
            </w:r>
            <w:r w:rsidR="00543703">
              <w:rPr>
                <w:noProof/>
                <w:lang w:val="de-DE"/>
              </w:rPr>
              <w:t>4</w:t>
            </w:r>
            <w:r w:rsidR="000710B4">
              <w:rPr>
                <w:noProof/>
                <w:lang w:val="de-DE"/>
              </w:rPr>
              <w:t>0020a</w:t>
            </w:r>
            <w:r>
              <w:rPr>
                <w:noProof/>
                <w:lang w:val="de-DE"/>
              </w:rPr>
              <w:t>, „</w:t>
            </w:r>
            <w:r w:rsidR="00D93342" w:rsidRPr="00D93342">
              <w:rPr>
                <w:noProof/>
                <w:lang w:val="de-DE"/>
              </w:rPr>
              <w:t>ISAR Pdoc on Testing Aspects for Phase/Track 2/a</w:t>
            </w:r>
            <w:r>
              <w:rPr>
                <w:noProof/>
                <w:lang w:val="de-DE"/>
              </w:rPr>
              <w:t>,“ Audio SWG.</w:t>
            </w:r>
          </w:p>
        </w:tc>
      </w:tr>
      <w:tr w:rsidR="00A35220" w14:paraId="3C36941A" w14:textId="77777777" w:rsidTr="00565E9B">
        <w:trPr>
          <w:divId w:val="424542518"/>
          <w:tblCellSpacing w:w="15" w:type="dxa"/>
        </w:trPr>
        <w:tc>
          <w:tcPr>
            <w:tcW w:w="137" w:type="pct"/>
            <w:hideMark/>
          </w:tcPr>
          <w:p w14:paraId="56AA7884" w14:textId="77777777" w:rsidR="00A35220" w:rsidRDefault="00A35220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[2] </w:t>
            </w:r>
          </w:p>
        </w:tc>
        <w:tc>
          <w:tcPr>
            <w:tcW w:w="0" w:type="auto"/>
            <w:hideMark/>
          </w:tcPr>
          <w:p w14:paraId="64DE38D1" w14:textId="4CA526D4" w:rsidR="00A35220" w:rsidRDefault="00A35220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Recommendation ITU-</w:t>
            </w:r>
            <w:r w:rsidR="002962B3">
              <w:rPr>
                <w:noProof/>
                <w:lang w:val="de-DE"/>
              </w:rPr>
              <w:t>R</w:t>
            </w:r>
            <w:r>
              <w:rPr>
                <w:noProof/>
                <w:lang w:val="de-DE"/>
              </w:rPr>
              <w:t xml:space="preserve"> </w:t>
            </w:r>
            <w:r w:rsidR="002962B3">
              <w:rPr>
                <w:noProof/>
                <w:lang w:val="de-DE"/>
              </w:rPr>
              <w:t>BS.1534-3</w:t>
            </w:r>
            <w:r>
              <w:rPr>
                <w:noProof/>
                <w:lang w:val="de-DE"/>
              </w:rPr>
              <w:t>, „</w:t>
            </w:r>
            <w:r w:rsidR="004E400C" w:rsidRPr="004E400C">
              <w:rPr>
                <w:noProof/>
                <w:lang w:val="de-DE"/>
              </w:rPr>
              <w:t>Method for the subjective assessment of intermediate quality level of audio systems</w:t>
            </w:r>
            <w:r>
              <w:rPr>
                <w:noProof/>
                <w:lang w:val="de-DE"/>
              </w:rPr>
              <w:t xml:space="preserve">,“ </w:t>
            </w:r>
            <w:r w:rsidR="00565E9B">
              <w:rPr>
                <w:noProof/>
                <w:lang w:val="de-DE"/>
              </w:rPr>
              <w:t>10</w:t>
            </w:r>
            <w:r>
              <w:rPr>
                <w:noProof/>
                <w:lang w:val="de-DE"/>
              </w:rPr>
              <w:t>/20</w:t>
            </w:r>
            <w:r w:rsidR="00565E9B">
              <w:rPr>
                <w:noProof/>
                <w:lang w:val="de-DE"/>
              </w:rPr>
              <w:t>15</w:t>
            </w:r>
            <w:r>
              <w:rPr>
                <w:noProof/>
                <w:lang w:val="de-DE"/>
              </w:rPr>
              <w:t xml:space="preserve">. </w:t>
            </w:r>
          </w:p>
        </w:tc>
      </w:tr>
      <w:tr w:rsidR="00A35220" w14:paraId="33B73AA2" w14:textId="77777777" w:rsidTr="00565E9B">
        <w:trPr>
          <w:divId w:val="424542518"/>
          <w:tblCellSpacing w:w="15" w:type="dxa"/>
        </w:trPr>
        <w:tc>
          <w:tcPr>
            <w:tcW w:w="137" w:type="pct"/>
            <w:hideMark/>
          </w:tcPr>
          <w:p w14:paraId="14DC6BAF" w14:textId="77777777" w:rsidR="00A35220" w:rsidRDefault="00A35220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[3] </w:t>
            </w:r>
          </w:p>
        </w:tc>
        <w:tc>
          <w:tcPr>
            <w:tcW w:w="0" w:type="auto"/>
            <w:hideMark/>
          </w:tcPr>
          <w:p w14:paraId="671BE1ED" w14:textId="423DFF3F" w:rsidR="00A35220" w:rsidRDefault="002962B3">
            <w:pPr>
              <w:pStyle w:val="Bibliography"/>
              <w:rPr>
                <w:noProof/>
                <w:lang w:val="de-DE"/>
              </w:rPr>
            </w:pPr>
            <w:r w:rsidRPr="002962B3">
              <w:rPr>
                <w:noProof/>
                <w:lang w:val="de-DE"/>
              </w:rPr>
              <w:t>https://www.mathworks.com/help/stats/ttest.html</w:t>
            </w:r>
            <w:r w:rsidR="00A35220">
              <w:rPr>
                <w:noProof/>
                <w:lang w:val="de-DE"/>
              </w:rPr>
              <w:t xml:space="preserve"> </w:t>
            </w:r>
          </w:p>
        </w:tc>
      </w:tr>
    </w:tbl>
    <w:p w14:paraId="35A738DF" w14:textId="77777777" w:rsidR="00A35220" w:rsidRDefault="00A35220">
      <w:pPr>
        <w:divId w:val="424542518"/>
        <w:rPr>
          <w:noProof/>
        </w:rPr>
      </w:pPr>
    </w:p>
    <w:p w14:paraId="52319224" w14:textId="6A5E38DF" w:rsidR="00D41F56" w:rsidRPr="00D41F56" w:rsidRDefault="002B779F" w:rsidP="00565E9B">
      <w:r>
        <w:fldChar w:fldCharType="end"/>
      </w:r>
      <w:r w:rsidR="00D41F56">
        <w:t xml:space="preserve"> </w:t>
      </w:r>
    </w:p>
    <w:sectPr w:rsidR="00D41F56" w:rsidRPr="00D41F5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343CE" w14:textId="77777777" w:rsidR="00514EAB" w:rsidRDefault="00514EAB">
      <w:r>
        <w:separator/>
      </w:r>
    </w:p>
  </w:endnote>
  <w:endnote w:type="continuationSeparator" w:id="0">
    <w:p w14:paraId="12326E90" w14:textId="77777777" w:rsidR="00514EAB" w:rsidRDefault="00514EAB">
      <w:r>
        <w:continuationSeparator/>
      </w:r>
    </w:p>
  </w:endnote>
  <w:endnote w:type="continuationNotice" w:id="1">
    <w:p w14:paraId="27F69204" w14:textId="77777777" w:rsidR="00514EAB" w:rsidRDefault="00514E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27BF9" w14:textId="77777777" w:rsidR="00ED161B" w:rsidRDefault="00ED161B" w:rsidP="00ED161B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365FFD65" w14:textId="7E0B2BF6" w:rsidR="00597B11" w:rsidRPr="00ED161B" w:rsidRDefault="00597B11" w:rsidP="00A33741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EB416" w14:textId="77777777" w:rsidR="00514EAB" w:rsidRDefault="00514EAB">
      <w:r>
        <w:separator/>
      </w:r>
    </w:p>
  </w:footnote>
  <w:footnote w:type="continuationSeparator" w:id="0">
    <w:p w14:paraId="614E9BF9" w14:textId="77777777" w:rsidR="00514EAB" w:rsidRDefault="00514EAB">
      <w:r>
        <w:continuationSeparator/>
      </w:r>
    </w:p>
  </w:footnote>
  <w:footnote w:type="continuationNotice" w:id="1">
    <w:p w14:paraId="025B0E4B" w14:textId="77777777" w:rsidR="00514EAB" w:rsidRDefault="00514E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B64B9" w14:textId="549E9E7C" w:rsidR="00E9760F" w:rsidRPr="007F0E0B" w:rsidRDefault="00E9760F" w:rsidP="00E9760F">
    <w:pPr>
      <w:pStyle w:val="CRCoverPage"/>
      <w:tabs>
        <w:tab w:val="right" w:pos="9639"/>
      </w:tabs>
      <w:spacing w:after="0"/>
      <w:rPr>
        <w:rFonts w:cs="Arial"/>
        <w:b/>
        <w:i/>
        <w:noProof/>
        <w:sz w:val="28"/>
      </w:rPr>
    </w:pPr>
    <w:r w:rsidRPr="007F0E0B">
      <w:rPr>
        <w:rFonts w:cs="Arial"/>
        <w:b/>
        <w:noProof/>
        <w:sz w:val="24"/>
      </w:rPr>
      <w:t>3GPP TSG-</w:t>
    </w:r>
    <w:r w:rsidRPr="007F0E0B">
      <w:rPr>
        <w:rFonts w:cs="Arial"/>
      </w:rPr>
      <w:fldChar w:fldCharType="begin"/>
    </w:r>
    <w:r w:rsidRPr="007F0E0B">
      <w:rPr>
        <w:rFonts w:cs="Arial"/>
      </w:rPr>
      <w:instrText xml:space="preserve"> DOCPROPERTY  TSG/WGRef  \* MERGEFORMAT </w:instrText>
    </w:r>
    <w:r w:rsidRPr="007F0E0B">
      <w:rPr>
        <w:rFonts w:cs="Arial"/>
      </w:rPr>
      <w:fldChar w:fldCharType="separate"/>
    </w:r>
    <w:r w:rsidRPr="007F0E0B">
      <w:rPr>
        <w:rFonts w:cs="Arial"/>
        <w:b/>
        <w:noProof/>
        <w:sz w:val="24"/>
      </w:rPr>
      <w:t>SA4</w:t>
    </w:r>
    <w:r w:rsidRPr="007F0E0B">
      <w:rPr>
        <w:rFonts w:cs="Arial"/>
        <w:b/>
        <w:noProof/>
        <w:sz w:val="24"/>
      </w:rPr>
      <w:fldChar w:fldCharType="end"/>
    </w:r>
    <w:r w:rsidRPr="007F0E0B">
      <w:rPr>
        <w:rFonts w:cs="Arial"/>
        <w:b/>
        <w:noProof/>
        <w:sz w:val="24"/>
      </w:rPr>
      <w:t xml:space="preserve"> Meeting #</w:t>
    </w:r>
    <w:r w:rsidR="00FF116F" w:rsidRPr="00FF116F">
      <w:rPr>
        <w:rFonts w:cs="Arial"/>
        <w:b/>
        <w:bCs/>
        <w:sz w:val="24"/>
        <w:szCs w:val="24"/>
      </w:rPr>
      <w:t>127-bis-e</w:t>
    </w:r>
    <w:r w:rsidRPr="007F0E0B">
      <w:rPr>
        <w:rFonts w:cs="Arial"/>
      </w:rPr>
      <w:fldChar w:fldCharType="begin"/>
    </w:r>
    <w:r w:rsidRPr="007F0E0B">
      <w:rPr>
        <w:rFonts w:cs="Arial"/>
      </w:rPr>
      <w:instrText xml:space="preserve"> DOCPROPERTY  MtgTitle  \* MERGEFORMAT </w:instrText>
    </w:r>
    <w:r w:rsidR="00000000">
      <w:rPr>
        <w:rFonts w:cs="Arial"/>
      </w:rPr>
      <w:fldChar w:fldCharType="separate"/>
    </w:r>
    <w:r w:rsidRPr="007F0E0B">
      <w:rPr>
        <w:rFonts w:cs="Arial"/>
      </w:rPr>
      <w:fldChar w:fldCharType="end"/>
    </w:r>
    <w:r w:rsidRPr="007F0E0B">
      <w:rPr>
        <w:rFonts w:cs="Arial"/>
        <w:b/>
        <w:i/>
        <w:noProof/>
        <w:sz w:val="28"/>
      </w:rPr>
      <w:tab/>
    </w:r>
    <w:r w:rsidRPr="007F0E0B">
      <w:rPr>
        <w:rFonts w:cs="Arial"/>
      </w:rPr>
      <w:fldChar w:fldCharType="begin"/>
    </w:r>
    <w:r w:rsidRPr="007F0E0B">
      <w:rPr>
        <w:rFonts w:cs="Arial"/>
      </w:rPr>
      <w:instrText xml:space="preserve"> DOCPROPERTY  Tdoc#  \* MERGEFORMAT </w:instrText>
    </w:r>
    <w:r w:rsidRPr="007F0E0B">
      <w:rPr>
        <w:rFonts w:cs="Arial"/>
      </w:rPr>
      <w:fldChar w:fldCharType="separate"/>
    </w:r>
    <w:r w:rsidRPr="007F0E0B">
      <w:rPr>
        <w:rFonts w:cs="Arial"/>
        <w:b/>
        <w:i/>
        <w:noProof/>
        <w:sz w:val="28"/>
      </w:rPr>
      <w:t>S4-240</w:t>
    </w:r>
    <w:r w:rsidR="00726482">
      <w:rPr>
        <w:rFonts w:cs="Arial"/>
        <w:b/>
        <w:i/>
        <w:noProof/>
        <w:sz w:val="28"/>
      </w:rPr>
      <w:t>574</w:t>
    </w:r>
    <w:r w:rsidRPr="007F0E0B">
      <w:rPr>
        <w:rFonts w:cs="Arial"/>
        <w:b/>
        <w:i/>
        <w:noProof/>
        <w:sz w:val="28"/>
      </w:rPr>
      <w:fldChar w:fldCharType="end"/>
    </w:r>
  </w:p>
  <w:p w14:paraId="1024E63D" w14:textId="32C99B8C" w:rsidR="00597B11" w:rsidRPr="00ED161B" w:rsidRDefault="00E9760F" w:rsidP="00E9760F">
    <w:pPr>
      <w:pStyle w:val="CRCoverPage"/>
      <w:tabs>
        <w:tab w:val="right" w:pos="9639"/>
      </w:tabs>
      <w:outlineLvl w:val="0"/>
      <w:rPr>
        <w:b/>
        <w:noProof/>
        <w:sz w:val="24"/>
      </w:rPr>
    </w:pPr>
    <w:r w:rsidRPr="007F0E0B">
      <w:rPr>
        <w:rFonts w:cs="Arial"/>
      </w:rPr>
      <w:fldChar w:fldCharType="begin"/>
    </w:r>
    <w:r w:rsidRPr="007F0E0B">
      <w:rPr>
        <w:rFonts w:cs="Arial"/>
      </w:rPr>
      <w:instrText xml:space="preserve"> DOCPROPERTY  StartDate  \* MERGEFORMAT </w:instrText>
    </w:r>
    <w:r w:rsidRPr="007F0E0B">
      <w:rPr>
        <w:rFonts w:cs="Arial"/>
      </w:rPr>
      <w:fldChar w:fldCharType="separate"/>
    </w:r>
    <w:r w:rsidR="00726482">
      <w:rPr>
        <w:rFonts w:cs="Arial"/>
        <w:b/>
        <w:noProof/>
        <w:sz w:val="24"/>
      </w:rPr>
      <w:t>08-12</w:t>
    </w:r>
    <w:r w:rsidRPr="007F0E0B">
      <w:rPr>
        <w:rFonts w:cs="Arial"/>
        <w:b/>
        <w:noProof/>
        <w:sz w:val="24"/>
      </w:rPr>
      <w:t xml:space="preserve"> </w:t>
    </w:r>
    <w:r w:rsidR="00726482">
      <w:rPr>
        <w:rFonts w:cs="Arial"/>
        <w:b/>
        <w:noProof/>
        <w:sz w:val="24"/>
      </w:rPr>
      <w:t>April</w:t>
    </w:r>
    <w:r w:rsidRPr="007F0E0B">
      <w:rPr>
        <w:rFonts w:cs="Arial"/>
        <w:b/>
        <w:noProof/>
        <w:sz w:val="24"/>
      </w:rPr>
      <w:t xml:space="preserve"> 2024</w:t>
    </w:r>
    <w:r w:rsidRPr="007F0E0B">
      <w:rPr>
        <w:rFonts w:cs="Arial"/>
        <w:b/>
        <w:noProof/>
        <w:sz w:val="24"/>
      </w:rPr>
      <w:fldChar w:fldCharType="end"/>
    </w:r>
    <w:r w:rsidR="00ED161B">
      <w:rPr>
        <w:b/>
        <w:noProof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67E09F0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4930E2"/>
    <w:multiLevelType w:val="hybridMultilevel"/>
    <w:tmpl w:val="EFD09246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301843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43810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94609046">
    <w:abstractNumId w:val="11"/>
  </w:num>
  <w:num w:numId="4" w16cid:durableId="976641943">
    <w:abstractNumId w:val="13"/>
  </w:num>
  <w:num w:numId="5" w16cid:durableId="1958367138">
    <w:abstractNumId w:val="9"/>
  </w:num>
  <w:num w:numId="6" w16cid:durableId="734743434">
    <w:abstractNumId w:val="7"/>
  </w:num>
  <w:num w:numId="7" w16cid:durableId="1344475647">
    <w:abstractNumId w:val="6"/>
  </w:num>
  <w:num w:numId="8" w16cid:durableId="443302969">
    <w:abstractNumId w:val="5"/>
  </w:num>
  <w:num w:numId="9" w16cid:durableId="254558534">
    <w:abstractNumId w:val="4"/>
  </w:num>
  <w:num w:numId="10" w16cid:durableId="1963152818">
    <w:abstractNumId w:val="8"/>
  </w:num>
  <w:num w:numId="11" w16cid:durableId="111824568">
    <w:abstractNumId w:val="3"/>
  </w:num>
  <w:num w:numId="12" w16cid:durableId="1072313495">
    <w:abstractNumId w:val="2"/>
  </w:num>
  <w:num w:numId="13" w16cid:durableId="1224751167">
    <w:abstractNumId w:val="1"/>
  </w:num>
  <w:num w:numId="14" w16cid:durableId="307515356">
    <w:abstractNumId w:val="0"/>
  </w:num>
  <w:num w:numId="15" w16cid:durableId="546528355">
    <w:abstractNumId w:val="12"/>
  </w:num>
  <w:num w:numId="16" w16cid:durableId="7122730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4DA"/>
    <w:rsid w:val="00011159"/>
    <w:rsid w:val="00022109"/>
    <w:rsid w:val="000270B9"/>
    <w:rsid w:val="00033397"/>
    <w:rsid w:val="00040095"/>
    <w:rsid w:val="00044C86"/>
    <w:rsid w:val="00051834"/>
    <w:rsid w:val="00054A22"/>
    <w:rsid w:val="00056154"/>
    <w:rsid w:val="000572A1"/>
    <w:rsid w:val="00062023"/>
    <w:rsid w:val="000655A6"/>
    <w:rsid w:val="000710B4"/>
    <w:rsid w:val="0008043D"/>
    <w:rsid w:val="00080512"/>
    <w:rsid w:val="00096F0D"/>
    <w:rsid w:val="000976BC"/>
    <w:rsid w:val="0009788E"/>
    <w:rsid w:val="000B1FC4"/>
    <w:rsid w:val="000C47C3"/>
    <w:rsid w:val="000D58AB"/>
    <w:rsid w:val="000F1993"/>
    <w:rsid w:val="00131B71"/>
    <w:rsid w:val="00133525"/>
    <w:rsid w:val="00144958"/>
    <w:rsid w:val="001528DB"/>
    <w:rsid w:val="0016059A"/>
    <w:rsid w:val="0016238C"/>
    <w:rsid w:val="00172088"/>
    <w:rsid w:val="00173B1B"/>
    <w:rsid w:val="00173E3B"/>
    <w:rsid w:val="00174E78"/>
    <w:rsid w:val="001849B2"/>
    <w:rsid w:val="00187641"/>
    <w:rsid w:val="001A09B0"/>
    <w:rsid w:val="001A4655"/>
    <w:rsid w:val="001A4C42"/>
    <w:rsid w:val="001A7420"/>
    <w:rsid w:val="001B0DA7"/>
    <w:rsid w:val="001B5537"/>
    <w:rsid w:val="001B6637"/>
    <w:rsid w:val="001C21C3"/>
    <w:rsid w:val="001C322A"/>
    <w:rsid w:val="001D02C2"/>
    <w:rsid w:val="001D1E9D"/>
    <w:rsid w:val="001F0C1D"/>
    <w:rsid w:val="001F1132"/>
    <w:rsid w:val="001F168B"/>
    <w:rsid w:val="001F2D9E"/>
    <w:rsid w:val="00203C71"/>
    <w:rsid w:val="00207C77"/>
    <w:rsid w:val="00213B3E"/>
    <w:rsid w:val="00220385"/>
    <w:rsid w:val="00225380"/>
    <w:rsid w:val="002347A2"/>
    <w:rsid w:val="00266785"/>
    <w:rsid w:val="002675F0"/>
    <w:rsid w:val="00273453"/>
    <w:rsid w:val="00274526"/>
    <w:rsid w:val="002760EE"/>
    <w:rsid w:val="002811A2"/>
    <w:rsid w:val="002962B3"/>
    <w:rsid w:val="002A41B5"/>
    <w:rsid w:val="002B6339"/>
    <w:rsid w:val="002B779F"/>
    <w:rsid w:val="002C2D14"/>
    <w:rsid w:val="002D060F"/>
    <w:rsid w:val="002E00EE"/>
    <w:rsid w:val="002E0114"/>
    <w:rsid w:val="002E1059"/>
    <w:rsid w:val="002E3410"/>
    <w:rsid w:val="002E3C2F"/>
    <w:rsid w:val="002F2211"/>
    <w:rsid w:val="00315B85"/>
    <w:rsid w:val="003172DC"/>
    <w:rsid w:val="00320ADA"/>
    <w:rsid w:val="00337E38"/>
    <w:rsid w:val="00344F5F"/>
    <w:rsid w:val="0035462D"/>
    <w:rsid w:val="003552AC"/>
    <w:rsid w:val="00356555"/>
    <w:rsid w:val="003765B8"/>
    <w:rsid w:val="00394709"/>
    <w:rsid w:val="0039508A"/>
    <w:rsid w:val="00395E4E"/>
    <w:rsid w:val="00396D0D"/>
    <w:rsid w:val="003A430B"/>
    <w:rsid w:val="003B5E04"/>
    <w:rsid w:val="003B67E2"/>
    <w:rsid w:val="003C3971"/>
    <w:rsid w:val="004018B6"/>
    <w:rsid w:val="004169B3"/>
    <w:rsid w:val="0042056B"/>
    <w:rsid w:val="00423334"/>
    <w:rsid w:val="004242FD"/>
    <w:rsid w:val="00433745"/>
    <w:rsid w:val="004345EC"/>
    <w:rsid w:val="00445A73"/>
    <w:rsid w:val="0045117E"/>
    <w:rsid w:val="00460C67"/>
    <w:rsid w:val="00465515"/>
    <w:rsid w:val="00475F50"/>
    <w:rsid w:val="00491AE4"/>
    <w:rsid w:val="0049665B"/>
    <w:rsid w:val="0049751D"/>
    <w:rsid w:val="004B5A01"/>
    <w:rsid w:val="004C1561"/>
    <w:rsid w:val="004C30AC"/>
    <w:rsid w:val="004C54D4"/>
    <w:rsid w:val="004C5B22"/>
    <w:rsid w:val="004C6602"/>
    <w:rsid w:val="004C72AD"/>
    <w:rsid w:val="004D3578"/>
    <w:rsid w:val="004E213A"/>
    <w:rsid w:val="004E400C"/>
    <w:rsid w:val="004F0092"/>
    <w:rsid w:val="004F0959"/>
    <w:rsid w:val="004F0988"/>
    <w:rsid w:val="004F3340"/>
    <w:rsid w:val="004F658F"/>
    <w:rsid w:val="00503540"/>
    <w:rsid w:val="00514EAB"/>
    <w:rsid w:val="00515F36"/>
    <w:rsid w:val="00521317"/>
    <w:rsid w:val="00524A9C"/>
    <w:rsid w:val="0053388B"/>
    <w:rsid w:val="00535773"/>
    <w:rsid w:val="00543703"/>
    <w:rsid w:val="00543E6C"/>
    <w:rsid w:val="005461FD"/>
    <w:rsid w:val="005476EE"/>
    <w:rsid w:val="00563F3A"/>
    <w:rsid w:val="00565087"/>
    <w:rsid w:val="00565E9B"/>
    <w:rsid w:val="0059120D"/>
    <w:rsid w:val="00594CB7"/>
    <w:rsid w:val="00597B11"/>
    <w:rsid w:val="005A11B6"/>
    <w:rsid w:val="005A51E7"/>
    <w:rsid w:val="005B0A34"/>
    <w:rsid w:val="005B561E"/>
    <w:rsid w:val="005C35C7"/>
    <w:rsid w:val="005C7F93"/>
    <w:rsid w:val="005D2E01"/>
    <w:rsid w:val="005D3164"/>
    <w:rsid w:val="005D7526"/>
    <w:rsid w:val="005E4BB2"/>
    <w:rsid w:val="005E55B4"/>
    <w:rsid w:val="005E688B"/>
    <w:rsid w:val="005F5826"/>
    <w:rsid w:val="005F788A"/>
    <w:rsid w:val="00602AEA"/>
    <w:rsid w:val="00613FDC"/>
    <w:rsid w:val="00614FDF"/>
    <w:rsid w:val="006156A5"/>
    <w:rsid w:val="0063543D"/>
    <w:rsid w:val="00640448"/>
    <w:rsid w:val="00644025"/>
    <w:rsid w:val="00644710"/>
    <w:rsid w:val="006463AB"/>
    <w:rsid w:val="006466C0"/>
    <w:rsid w:val="00647114"/>
    <w:rsid w:val="006552F1"/>
    <w:rsid w:val="00664F39"/>
    <w:rsid w:val="00670CF4"/>
    <w:rsid w:val="006828F1"/>
    <w:rsid w:val="006912E9"/>
    <w:rsid w:val="006A323F"/>
    <w:rsid w:val="006A358F"/>
    <w:rsid w:val="006A7CAB"/>
    <w:rsid w:val="006B30D0"/>
    <w:rsid w:val="006C3D95"/>
    <w:rsid w:val="006D132E"/>
    <w:rsid w:val="006D7ABC"/>
    <w:rsid w:val="006E5C86"/>
    <w:rsid w:val="006F272F"/>
    <w:rsid w:val="007000D6"/>
    <w:rsid w:val="00701116"/>
    <w:rsid w:val="007054AF"/>
    <w:rsid w:val="00710EFA"/>
    <w:rsid w:val="0071174C"/>
    <w:rsid w:val="00713C44"/>
    <w:rsid w:val="00726482"/>
    <w:rsid w:val="00730345"/>
    <w:rsid w:val="007328FC"/>
    <w:rsid w:val="00734A5B"/>
    <w:rsid w:val="00737475"/>
    <w:rsid w:val="0074026F"/>
    <w:rsid w:val="007429F6"/>
    <w:rsid w:val="00744E76"/>
    <w:rsid w:val="0076296E"/>
    <w:rsid w:val="00765EA3"/>
    <w:rsid w:val="00774DA4"/>
    <w:rsid w:val="00781F0F"/>
    <w:rsid w:val="007979BB"/>
    <w:rsid w:val="007A688E"/>
    <w:rsid w:val="007B4B19"/>
    <w:rsid w:val="007B600E"/>
    <w:rsid w:val="007B6DF1"/>
    <w:rsid w:val="007C6C7A"/>
    <w:rsid w:val="007D12D4"/>
    <w:rsid w:val="007F0F4A"/>
    <w:rsid w:val="007F1432"/>
    <w:rsid w:val="007F65B5"/>
    <w:rsid w:val="00800A79"/>
    <w:rsid w:val="00801E50"/>
    <w:rsid w:val="008028A4"/>
    <w:rsid w:val="0081178D"/>
    <w:rsid w:val="00820583"/>
    <w:rsid w:val="008258BD"/>
    <w:rsid w:val="00830747"/>
    <w:rsid w:val="00830904"/>
    <w:rsid w:val="00832298"/>
    <w:rsid w:val="00832378"/>
    <w:rsid w:val="00855C63"/>
    <w:rsid w:val="00866A8B"/>
    <w:rsid w:val="00874EB9"/>
    <w:rsid w:val="00875D54"/>
    <w:rsid w:val="008768CA"/>
    <w:rsid w:val="00886CD5"/>
    <w:rsid w:val="0089689F"/>
    <w:rsid w:val="008B02BD"/>
    <w:rsid w:val="008C384C"/>
    <w:rsid w:val="008C7B64"/>
    <w:rsid w:val="008D3E0C"/>
    <w:rsid w:val="008D5B33"/>
    <w:rsid w:val="008D5BEA"/>
    <w:rsid w:val="008E2D68"/>
    <w:rsid w:val="008E6756"/>
    <w:rsid w:val="008F5201"/>
    <w:rsid w:val="0090271F"/>
    <w:rsid w:val="00902E23"/>
    <w:rsid w:val="009114D7"/>
    <w:rsid w:val="0091348E"/>
    <w:rsid w:val="009151E1"/>
    <w:rsid w:val="00917CCB"/>
    <w:rsid w:val="00921076"/>
    <w:rsid w:val="00933FB0"/>
    <w:rsid w:val="00942EC2"/>
    <w:rsid w:val="009457CB"/>
    <w:rsid w:val="009478B2"/>
    <w:rsid w:val="00956914"/>
    <w:rsid w:val="00965277"/>
    <w:rsid w:val="00970855"/>
    <w:rsid w:val="00975DAE"/>
    <w:rsid w:val="0097741E"/>
    <w:rsid w:val="00994100"/>
    <w:rsid w:val="00995C79"/>
    <w:rsid w:val="009C66FA"/>
    <w:rsid w:val="009F37B7"/>
    <w:rsid w:val="009F632E"/>
    <w:rsid w:val="00A00174"/>
    <w:rsid w:val="00A04BC3"/>
    <w:rsid w:val="00A10F02"/>
    <w:rsid w:val="00A12BA1"/>
    <w:rsid w:val="00A164B4"/>
    <w:rsid w:val="00A26956"/>
    <w:rsid w:val="00A27486"/>
    <w:rsid w:val="00A33741"/>
    <w:rsid w:val="00A34FAB"/>
    <w:rsid w:val="00A35220"/>
    <w:rsid w:val="00A35937"/>
    <w:rsid w:val="00A4272E"/>
    <w:rsid w:val="00A53724"/>
    <w:rsid w:val="00A5407B"/>
    <w:rsid w:val="00A56066"/>
    <w:rsid w:val="00A60D6B"/>
    <w:rsid w:val="00A64AD7"/>
    <w:rsid w:val="00A65626"/>
    <w:rsid w:val="00A701B4"/>
    <w:rsid w:val="00A73129"/>
    <w:rsid w:val="00A82346"/>
    <w:rsid w:val="00A85F4D"/>
    <w:rsid w:val="00A926D8"/>
    <w:rsid w:val="00A92BA1"/>
    <w:rsid w:val="00A95A32"/>
    <w:rsid w:val="00AA1B8C"/>
    <w:rsid w:val="00AB4A5D"/>
    <w:rsid w:val="00AB6328"/>
    <w:rsid w:val="00AC21B0"/>
    <w:rsid w:val="00AC4675"/>
    <w:rsid w:val="00AC6BC6"/>
    <w:rsid w:val="00AD45A1"/>
    <w:rsid w:val="00AE6164"/>
    <w:rsid w:val="00AE65E2"/>
    <w:rsid w:val="00AF1460"/>
    <w:rsid w:val="00AF23FC"/>
    <w:rsid w:val="00B000B0"/>
    <w:rsid w:val="00B04966"/>
    <w:rsid w:val="00B15449"/>
    <w:rsid w:val="00B21BF6"/>
    <w:rsid w:val="00B35058"/>
    <w:rsid w:val="00B852C8"/>
    <w:rsid w:val="00B90A2A"/>
    <w:rsid w:val="00B93086"/>
    <w:rsid w:val="00BA19ED"/>
    <w:rsid w:val="00BA4998"/>
    <w:rsid w:val="00BA4B8D"/>
    <w:rsid w:val="00BA516E"/>
    <w:rsid w:val="00BA580B"/>
    <w:rsid w:val="00BB5D15"/>
    <w:rsid w:val="00BB6579"/>
    <w:rsid w:val="00BC0F7D"/>
    <w:rsid w:val="00BC6748"/>
    <w:rsid w:val="00BD7D31"/>
    <w:rsid w:val="00BE0CFA"/>
    <w:rsid w:val="00BE3255"/>
    <w:rsid w:val="00BE46D5"/>
    <w:rsid w:val="00BE77EC"/>
    <w:rsid w:val="00BF0E4B"/>
    <w:rsid w:val="00BF128E"/>
    <w:rsid w:val="00C074DD"/>
    <w:rsid w:val="00C12827"/>
    <w:rsid w:val="00C1496A"/>
    <w:rsid w:val="00C33079"/>
    <w:rsid w:val="00C4281E"/>
    <w:rsid w:val="00C4425D"/>
    <w:rsid w:val="00C45231"/>
    <w:rsid w:val="00C474B1"/>
    <w:rsid w:val="00C551FF"/>
    <w:rsid w:val="00C60883"/>
    <w:rsid w:val="00C63151"/>
    <w:rsid w:val="00C72833"/>
    <w:rsid w:val="00C80F1D"/>
    <w:rsid w:val="00C87E29"/>
    <w:rsid w:val="00C91962"/>
    <w:rsid w:val="00C92028"/>
    <w:rsid w:val="00C93F40"/>
    <w:rsid w:val="00CA0A72"/>
    <w:rsid w:val="00CA3D0C"/>
    <w:rsid w:val="00CA70DE"/>
    <w:rsid w:val="00CC604F"/>
    <w:rsid w:val="00CD4CBE"/>
    <w:rsid w:val="00CF6E01"/>
    <w:rsid w:val="00D2067B"/>
    <w:rsid w:val="00D23FE5"/>
    <w:rsid w:val="00D25BDB"/>
    <w:rsid w:val="00D30CBB"/>
    <w:rsid w:val="00D31D8D"/>
    <w:rsid w:val="00D36D2A"/>
    <w:rsid w:val="00D41F56"/>
    <w:rsid w:val="00D555B1"/>
    <w:rsid w:val="00D57972"/>
    <w:rsid w:val="00D57B40"/>
    <w:rsid w:val="00D6286D"/>
    <w:rsid w:val="00D675A9"/>
    <w:rsid w:val="00D738D6"/>
    <w:rsid w:val="00D755EB"/>
    <w:rsid w:val="00D76048"/>
    <w:rsid w:val="00D82E6F"/>
    <w:rsid w:val="00D87E00"/>
    <w:rsid w:val="00D9134D"/>
    <w:rsid w:val="00D93342"/>
    <w:rsid w:val="00D94350"/>
    <w:rsid w:val="00DA07B1"/>
    <w:rsid w:val="00DA7A03"/>
    <w:rsid w:val="00DB1818"/>
    <w:rsid w:val="00DC309B"/>
    <w:rsid w:val="00DC4DA2"/>
    <w:rsid w:val="00DD4C17"/>
    <w:rsid w:val="00DD74A5"/>
    <w:rsid w:val="00DF2B1F"/>
    <w:rsid w:val="00DF3FB4"/>
    <w:rsid w:val="00DF62CD"/>
    <w:rsid w:val="00E111FC"/>
    <w:rsid w:val="00E13AA8"/>
    <w:rsid w:val="00E13FD4"/>
    <w:rsid w:val="00E1636A"/>
    <w:rsid w:val="00E16509"/>
    <w:rsid w:val="00E208A0"/>
    <w:rsid w:val="00E25081"/>
    <w:rsid w:val="00E3198C"/>
    <w:rsid w:val="00E32D46"/>
    <w:rsid w:val="00E32F77"/>
    <w:rsid w:val="00E37554"/>
    <w:rsid w:val="00E44582"/>
    <w:rsid w:val="00E77645"/>
    <w:rsid w:val="00E829C0"/>
    <w:rsid w:val="00E868C4"/>
    <w:rsid w:val="00E9318B"/>
    <w:rsid w:val="00E9760F"/>
    <w:rsid w:val="00EA15B0"/>
    <w:rsid w:val="00EA19D6"/>
    <w:rsid w:val="00EA5EA7"/>
    <w:rsid w:val="00EA66BD"/>
    <w:rsid w:val="00EC4A25"/>
    <w:rsid w:val="00EC4F2F"/>
    <w:rsid w:val="00ED161B"/>
    <w:rsid w:val="00ED5A78"/>
    <w:rsid w:val="00ED66C7"/>
    <w:rsid w:val="00EE2DAB"/>
    <w:rsid w:val="00EE5D0A"/>
    <w:rsid w:val="00EF529D"/>
    <w:rsid w:val="00EF608C"/>
    <w:rsid w:val="00F025A2"/>
    <w:rsid w:val="00F0381A"/>
    <w:rsid w:val="00F04712"/>
    <w:rsid w:val="00F1318F"/>
    <w:rsid w:val="00F13360"/>
    <w:rsid w:val="00F13374"/>
    <w:rsid w:val="00F22EC7"/>
    <w:rsid w:val="00F249FC"/>
    <w:rsid w:val="00F325C8"/>
    <w:rsid w:val="00F34834"/>
    <w:rsid w:val="00F35EF5"/>
    <w:rsid w:val="00F42C81"/>
    <w:rsid w:val="00F653B8"/>
    <w:rsid w:val="00F70DB5"/>
    <w:rsid w:val="00F9008D"/>
    <w:rsid w:val="00F9048B"/>
    <w:rsid w:val="00F93BDE"/>
    <w:rsid w:val="00F953A8"/>
    <w:rsid w:val="00F9547C"/>
    <w:rsid w:val="00FA1266"/>
    <w:rsid w:val="00FB05CC"/>
    <w:rsid w:val="00FB2A04"/>
    <w:rsid w:val="00FB5A14"/>
    <w:rsid w:val="00FB64A0"/>
    <w:rsid w:val="00FC1192"/>
    <w:rsid w:val="00FC6F6F"/>
    <w:rsid w:val="00FD13F5"/>
    <w:rsid w:val="00FD6F47"/>
    <w:rsid w:val="00FF116F"/>
    <w:rsid w:val="00FF631B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1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ED161B"/>
    <w:pPr>
      <w:spacing w:after="120"/>
    </w:pPr>
    <w:rPr>
      <w:rFonts w:ascii="Arial" w:hAnsi="Arial"/>
      <w:lang w:eastAsia="en-US"/>
    </w:rPr>
  </w:style>
  <w:style w:type="character" w:styleId="FootnoteReference">
    <w:name w:val="footnote reference"/>
    <w:basedOn w:val="DefaultParagraphFont"/>
    <w:rsid w:val="00F249FC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B90A2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3GPPS4231970</b:Tag>
    <b:SourceType>ElectronicSource</b:SourceType>
    <b:Guid>{D19C0E63-3C05-444D-8F3C-C205013C89D3}</b:Guid>
    <b:Author>
      <b:Author>
        <b:Corporate>3GPP S4-231970</b:Corporate>
      </b:Author>
    </b:Author>
    <b:Title>PDoc ATIAS-1 v0.6.0</b:Title>
    <b:Publisher>Audio SWG</b:Publisher>
    <b:RefOrder>1</b:RefOrder>
  </b:Source>
  <b:Source>
    <b:Tag>ITUT_P58_03_2023</b:Tag>
    <b:SourceType>ConferenceProceedings</b:SourceType>
    <b:Guid>{AA648A2A-4E6C-4AF6-8270-76E4150F7BD2}</b:Guid>
    <b:Title>Head and torso simulator for telephonometry</b:Title>
    <b:Year>03/2023</b:Year>
    <b:Author>
      <b:Author>
        <b:Corporate>Recommendation ITU-T P.58</b:Corporate>
      </b:Author>
    </b:Author>
    <b:RefOrder>2</b:RefOrder>
  </b:Source>
  <b:Source>
    <b:Tag>ITU_T_P581_07_2022</b:Tag>
    <b:SourceType>ConferenceProceedings</b:SourceType>
    <b:Guid>{C6938D5A-3525-4A66-8311-EE22EE6C5D0B}</b:Guid>
    <b:Author>
      <b:Author>
        <b:Corporate>Recommendation ITU-T P.581</b:Corporate>
      </b:Author>
    </b:Author>
    <b:Title>Use of head and torso simulator for hands-free and handset terminal testing </b:Title>
    <b:Year>07/2022</b:Year>
    <b:RefOrder>6</b:RefOrder>
  </b:Source>
  <b:Source>
    <b:Tag>ITUT_P501_2022_06</b:Tag>
    <b:SourceType>ConferenceProceedings</b:SourceType>
    <b:Guid>{EA7B15BA-6C16-4551-A276-BA587967895C}</b:Guid>
    <b:Title>Test signals for use in telephony and other speech-based applications</b:Title>
    <b:Year>06/2022</b:Year>
    <b:Author>
      <b:Author>
        <b:Corporate>ITU-T Recommendation P.501</b:Corporate>
      </b:Author>
    </b:Author>
    <b:RefOrder>3</b:RefOrder>
  </b:Source>
  <b:Source>
    <b:Tag>ITUP56</b:Tag>
    <b:SourceType>ConferenceProceedings</b:SourceType>
    <b:Guid>{CBDDA6E6-1B5B-4A51-B13C-80FCFA4E58F3}</b:Guid>
    <b:Author>
      <b:Author>
        <b:Corporate>ITU-T Recommendation P.56</b:Corporate>
      </b:Author>
    </b:Author>
    <b:Title>Objective measurement of active speech level</b:Title>
    <b:Year>12/2011</b:Year>
    <b:RefOrder>4</b:RefOrder>
  </b:Source>
  <b:Source>
    <b:Tag>IEC61672_1_2013</b:Tag>
    <b:SourceType>ConferenceProceedings</b:SourceType>
    <b:Guid>{6B773DDF-CDCB-4D8A-B128-93B2595DF236}</b:Guid>
    <b:Author>
      <b:Author>
        <b:Corporate>IEC 61672-1:2013</b:Corporate>
      </b:Author>
    </b:Author>
    <b:Title>Electroacoustics - Sound level meters - Part 1: Specifications</b:Title>
    <b:Year>2013</b:Year>
    <b:RefOrder>5</b:RefOrder>
  </b:Source>
</b:Sources>
</file>

<file path=customXml/itemProps1.xml><?xml version="1.0" encoding="utf-8"?>
<ds:datastoreItem xmlns:ds="http://schemas.openxmlformats.org/officeDocument/2006/customXml" ds:itemID="{DC3976C6-BB2A-45DF-9889-B8A1EC7D1EA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1141</TotalTime>
  <Pages>6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Andre Schevciw</dc:creator>
  <cp:keywords>&lt;keyword[, keyword, ]&gt;</cp:keywords>
  <cp:lastModifiedBy>Andre Schevciw</cp:lastModifiedBy>
  <cp:revision>219</cp:revision>
  <cp:lastPrinted>2019-02-25T14:05:00Z</cp:lastPrinted>
  <dcterms:created xsi:type="dcterms:W3CDTF">2024-04-01T22:09:00Z</dcterms:created>
  <dcterms:modified xsi:type="dcterms:W3CDTF">2024-04-02T18:49:00Z</dcterms:modified>
</cp:coreProperties>
</file>